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4D4F" w14:paraId="24F5BE4F" w14:textId="77777777" w:rsidTr="002F07BC">
        <w:trPr>
          <w:trHeight w:val="284"/>
        </w:trPr>
        <w:tc>
          <w:tcPr>
            <w:tcW w:w="9062" w:type="dxa"/>
            <w:tcBorders>
              <w:bottom w:val="dotted" w:sz="4" w:space="0" w:color="auto"/>
            </w:tcBorders>
          </w:tcPr>
          <w:p w14:paraId="49CBA7EB" w14:textId="77777777" w:rsidR="00774D4F" w:rsidRDefault="00774D4F" w:rsidP="00D935E0">
            <w:pPr>
              <w:pStyle w:val="Gemernormlny"/>
              <w:jc w:val="center"/>
            </w:pPr>
          </w:p>
        </w:tc>
      </w:tr>
      <w:tr w:rsidR="00774D4F" w14:paraId="50B6C636" w14:textId="77777777" w:rsidTr="00774D4F">
        <w:tc>
          <w:tcPr>
            <w:tcW w:w="9062" w:type="dxa"/>
            <w:tcBorders>
              <w:top w:val="dotted" w:sz="4" w:space="0" w:color="auto"/>
            </w:tcBorders>
          </w:tcPr>
          <w:p w14:paraId="0292B1AC" w14:textId="471D61D1" w:rsidR="00774D4F" w:rsidRPr="00314D5E" w:rsidRDefault="00774D4F" w:rsidP="00774D4F">
            <w:pPr>
              <w:pStyle w:val="Gemernormlny"/>
              <w:jc w:val="center"/>
              <w:rPr>
                <w:sz w:val="18"/>
                <w:szCs w:val="16"/>
              </w:rPr>
            </w:pPr>
            <w:r w:rsidRPr="00314D5E">
              <w:rPr>
                <w:sz w:val="18"/>
                <w:szCs w:val="16"/>
              </w:rPr>
              <w:t>meno</w:t>
            </w:r>
            <w:r w:rsidR="000A64A6" w:rsidRPr="00314D5E">
              <w:rPr>
                <w:sz w:val="18"/>
                <w:szCs w:val="16"/>
              </w:rPr>
              <w:t>,</w:t>
            </w:r>
            <w:r w:rsidR="002F07BC" w:rsidRPr="00314D5E">
              <w:rPr>
                <w:sz w:val="18"/>
                <w:szCs w:val="16"/>
              </w:rPr>
              <w:t> </w:t>
            </w:r>
            <w:r w:rsidRPr="00314D5E">
              <w:rPr>
                <w:sz w:val="18"/>
                <w:szCs w:val="16"/>
              </w:rPr>
              <w:t>priezvisko</w:t>
            </w:r>
            <w:r w:rsidR="000A64A6" w:rsidRPr="00314D5E">
              <w:rPr>
                <w:sz w:val="18"/>
                <w:szCs w:val="16"/>
              </w:rPr>
              <w:t xml:space="preserve"> a</w:t>
            </w:r>
            <w:r w:rsidR="002F07BC" w:rsidRPr="00314D5E">
              <w:rPr>
                <w:sz w:val="18"/>
                <w:szCs w:val="16"/>
              </w:rPr>
              <w:t xml:space="preserve"> </w:t>
            </w:r>
            <w:r w:rsidR="009F59C1" w:rsidRPr="00314D5E">
              <w:rPr>
                <w:sz w:val="18"/>
                <w:szCs w:val="16"/>
              </w:rPr>
              <w:t>adresa</w:t>
            </w:r>
            <w:r w:rsidRPr="00314D5E">
              <w:rPr>
                <w:sz w:val="18"/>
                <w:szCs w:val="16"/>
              </w:rPr>
              <w:t xml:space="preserve"> </w:t>
            </w:r>
            <w:r w:rsidR="000A64A6" w:rsidRPr="00314D5E">
              <w:rPr>
                <w:sz w:val="18"/>
                <w:szCs w:val="16"/>
              </w:rPr>
              <w:t>žiadateľa</w:t>
            </w:r>
          </w:p>
        </w:tc>
      </w:tr>
    </w:tbl>
    <w:p w14:paraId="02B4A4BE" w14:textId="77777777" w:rsidR="00774D4F" w:rsidRDefault="00774D4F" w:rsidP="00774D4F">
      <w:pPr>
        <w:pStyle w:val="Gemernormln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467594" wp14:editId="4F884274">
                <wp:simplePos x="0" y="0"/>
                <wp:positionH relativeFrom="margin">
                  <wp:posOffset>2658745</wp:posOffset>
                </wp:positionH>
                <wp:positionV relativeFrom="paragraph">
                  <wp:posOffset>151130</wp:posOffset>
                </wp:positionV>
                <wp:extent cx="3070860" cy="1404620"/>
                <wp:effectExtent l="0" t="0" r="0" b="0"/>
                <wp:wrapTopAndBottom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274FB" w14:textId="77777777" w:rsidR="00B25958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  <w:p w14:paraId="3D1EBE9D" w14:textId="77777777" w:rsidR="00B25958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Obec Nižná Slaná</w:t>
                            </w:r>
                          </w:p>
                          <w:p w14:paraId="5F836992" w14:textId="77777777" w:rsidR="00774D4F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stavebný úrad</w:t>
                            </w:r>
                          </w:p>
                          <w:p w14:paraId="4F75EC64" w14:textId="77777777" w:rsidR="00B2595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Námestie SNP 54/5</w:t>
                            </w:r>
                          </w:p>
                          <w:p w14:paraId="79FA96CF" w14:textId="77777777" w:rsidR="00B20A1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049 23 Nižná Slaná</w:t>
                            </w:r>
                          </w:p>
                          <w:p w14:paraId="1D788547" w14:textId="77777777" w:rsidR="00774D4F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46759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09.35pt;margin-top:11.9pt;width:241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2TDgIAAPc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" stroked="f">
                <v:textbox style="mso-fit-shape-to-text:t">
                  <w:txbxContent>
                    <w:p w14:paraId="761274FB" w14:textId="77777777" w:rsidR="00B25958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  <w:p w14:paraId="3D1EBE9D" w14:textId="77777777" w:rsidR="00B25958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Obec Nižná Slaná</w:t>
                      </w:r>
                    </w:p>
                    <w:p w14:paraId="5F836992" w14:textId="77777777" w:rsidR="00774D4F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stavebný úrad</w:t>
                      </w:r>
                    </w:p>
                    <w:p w14:paraId="4F75EC64" w14:textId="77777777" w:rsidR="00B2595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Námestie SNP 54/5</w:t>
                      </w:r>
                    </w:p>
                    <w:p w14:paraId="79FA96CF" w14:textId="77777777" w:rsidR="00B20A1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049 23 Nižná Slaná</w:t>
                      </w:r>
                    </w:p>
                    <w:p w14:paraId="1D788547" w14:textId="77777777" w:rsidR="00774D4F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Mriekatabuky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2541"/>
      </w:tblGrid>
      <w:tr w:rsidR="00774D4F" w14:paraId="66F16912" w14:textId="77777777" w:rsidTr="00774D4F">
        <w:tc>
          <w:tcPr>
            <w:tcW w:w="2131" w:type="dxa"/>
          </w:tcPr>
          <w:p w14:paraId="636DF822" w14:textId="72E9E51F" w:rsidR="00774D4F" w:rsidRDefault="00774D4F" w:rsidP="00774D4F">
            <w:pPr>
              <w:pStyle w:val="Gemernormlny"/>
            </w:pPr>
            <w:r>
              <w:t>V Nižnej Slanej dňa:</w:t>
            </w:r>
          </w:p>
        </w:tc>
        <w:tc>
          <w:tcPr>
            <w:tcW w:w="2541" w:type="dxa"/>
            <w:tcBorders>
              <w:bottom w:val="dotted" w:sz="4" w:space="0" w:color="auto"/>
            </w:tcBorders>
          </w:tcPr>
          <w:p w14:paraId="0CD51E20" w14:textId="77777777" w:rsidR="00774D4F" w:rsidRDefault="00774D4F" w:rsidP="00774D4F">
            <w:pPr>
              <w:pStyle w:val="Gemernormlny"/>
            </w:pPr>
          </w:p>
        </w:tc>
      </w:tr>
    </w:tbl>
    <w:p w14:paraId="5A5C03AF" w14:textId="1725081B" w:rsidR="00774D4F" w:rsidRDefault="00774D4F" w:rsidP="00774D4F">
      <w:pPr>
        <w:pStyle w:val="Gemernormlny"/>
      </w:pPr>
    </w:p>
    <w:p w14:paraId="60730D90" w14:textId="4A83E42B" w:rsidR="005D4135" w:rsidRPr="00B0685D" w:rsidRDefault="00151BE5" w:rsidP="008F772A">
      <w:pPr>
        <w:pStyle w:val="Gemer3"/>
        <w:ind w:left="709" w:hanging="709"/>
        <w:rPr>
          <w:rFonts w:ascii="Times New Roman" w:hAnsi="Times New Roman" w:cs="Times New Roman"/>
          <w:b w:val="0"/>
          <w:bCs/>
          <w:sz w:val="24"/>
          <w:szCs w:val="22"/>
        </w:rPr>
      </w:pPr>
      <w:r w:rsidRPr="00B0685D">
        <w:rPr>
          <w:rFonts w:ascii="Times New Roman" w:hAnsi="Times New Roman" w:cs="Times New Roman"/>
          <w:b w:val="0"/>
          <w:bCs/>
          <w:sz w:val="24"/>
          <w:szCs w:val="22"/>
        </w:rPr>
        <w:t>VEC</w:t>
      </w:r>
      <w:r w:rsidR="00D218ED" w:rsidRPr="00B0685D">
        <w:rPr>
          <w:rFonts w:ascii="Times New Roman" w:hAnsi="Times New Roman" w:cs="Times New Roman"/>
          <w:b w:val="0"/>
          <w:bCs/>
          <w:sz w:val="24"/>
          <w:szCs w:val="22"/>
        </w:rPr>
        <w:t>:</w:t>
      </w:r>
    </w:p>
    <w:p w14:paraId="6EB47767" w14:textId="7A2C3774" w:rsidR="0033366F" w:rsidRDefault="0014700A" w:rsidP="009E3032">
      <w:pPr>
        <w:pStyle w:val="Gemer3"/>
        <w:rPr>
          <w:rStyle w:val="GemernormlnyChar"/>
          <w:b w:val="0"/>
          <w:bCs/>
        </w:rPr>
      </w:pPr>
      <w:sdt>
        <w:sdtPr>
          <w:rPr>
            <w:rFonts w:ascii="Times New Roman" w:hAnsi="Times New Roman" w:cs="Times New Roman"/>
            <w:sz w:val="24"/>
            <w:szCs w:val="22"/>
          </w:rPr>
          <w:alias w:val="Názov"/>
          <w:tag w:val=""/>
          <w:id w:val="372973952"/>
          <w:placeholder>
            <w:docPart w:val="7481C1D5C0994BFE83CEFA170F2CA55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C54A9">
            <w:rPr>
              <w:rFonts w:ascii="Times New Roman" w:hAnsi="Times New Roman" w:cs="Times New Roman"/>
              <w:sz w:val="24"/>
              <w:szCs w:val="22"/>
            </w:rPr>
            <w:t xml:space="preserve">Ohlásenie </w:t>
          </w:r>
          <w:r w:rsidR="00A47225">
            <w:rPr>
              <w:rFonts w:ascii="Times New Roman" w:hAnsi="Times New Roman" w:cs="Times New Roman"/>
              <w:sz w:val="24"/>
              <w:szCs w:val="22"/>
            </w:rPr>
            <w:t>stavebných úprav</w:t>
          </w:r>
        </w:sdtContent>
      </w:sdt>
      <w:r w:rsidR="004F2AB9">
        <w:rPr>
          <w:rFonts w:ascii="Times New Roman" w:hAnsi="Times New Roman" w:cs="Times New Roman"/>
          <w:sz w:val="24"/>
          <w:szCs w:val="22"/>
        </w:rPr>
        <w:t xml:space="preserve"> </w:t>
      </w:r>
      <w:r w:rsidR="004F2AB9" w:rsidRPr="004F2AB9">
        <w:rPr>
          <w:rStyle w:val="GemernormlnyChar"/>
          <w:b w:val="0"/>
          <w:bCs/>
        </w:rPr>
        <w:t xml:space="preserve">podľa </w:t>
      </w:r>
      <w:r w:rsidR="003C3788" w:rsidRPr="003C3788">
        <w:rPr>
          <w:rStyle w:val="GemernormlnyChar"/>
          <w:b w:val="0"/>
          <w:bCs/>
        </w:rPr>
        <w:t xml:space="preserve"> § 139b ods. 16 </w:t>
      </w:r>
      <w:r w:rsidR="004F2AB9" w:rsidRPr="004F2AB9">
        <w:rPr>
          <w:rStyle w:val="GemernormlnyChar"/>
          <w:b w:val="0"/>
          <w:bCs/>
        </w:rPr>
        <w:t>zákona č. 50/1976 Zb. o územnom plánovaní a stavebnom poriadku v znení neskorších predpisov (stavebný zákon</w:t>
      </w:r>
      <w:r w:rsidR="0033366F">
        <w:rPr>
          <w:rStyle w:val="GemernormlnyChar"/>
          <w:b w:val="0"/>
          <w:bCs/>
        </w:rPr>
        <w:t>)</w:t>
      </w:r>
    </w:p>
    <w:p w14:paraId="76125892" w14:textId="086390BE" w:rsidR="00926868" w:rsidRDefault="0014700A" w:rsidP="009E3032">
      <w:pPr>
        <w:pStyle w:val="Gemer3"/>
      </w:pPr>
      <w:r>
        <w:pict w14:anchorId="477A2800">
          <v:rect id="_x0000_i1025" style="width:136.1pt;height:.5pt" o:hrpct="300" o:hrstd="t" o:hrnoshade="t" o:hr="t" fillcolor="black [3213]" stroked="f"/>
        </w:pict>
      </w:r>
    </w:p>
    <w:p w14:paraId="1E08A643" w14:textId="63C211B3" w:rsidR="00805E29" w:rsidRDefault="00805E29" w:rsidP="00805E29">
      <w:pPr>
        <w:pStyle w:val="Gemerzvraznentext"/>
      </w:pPr>
      <w:r>
        <w:t>Stavebník: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805E29" w14:paraId="496C3287" w14:textId="77777777" w:rsidTr="009C6ED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756731" w14:textId="7920FEB4" w:rsidR="00805E29" w:rsidRDefault="00805E29" w:rsidP="00774D4F">
            <w:pPr>
              <w:pStyle w:val="Gemernormlny"/>
            </w:pPr>
            <w:r>
              <w:t>Meno a priezvisko: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C0FB" w14:textId="77777777" w:rsidR="00805E29" w:rsidRDefault="00805E29" w:rsidP="00774D4F">
            <w:pPr>
              <w:pStyle w:val="Gemernormlny"/>
            </w:pPr>
          </w:p>
        </w:tc>
      </w:tr>
      <w:tr w:rsidR="00805E29" w14:paraId="2C56328E" w14:textId="77777777" w:rsidTr="009C6ED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DB3A9C" w14:textId="7FBFE440" w:rsidR="00805E29" w:rsidRDefault="00805E29" w:rsidP="00774D4F">
            <w:pPr>
              <w:pStyle w:val="Gemernormlny"/>
            </w:pPr>
            <w:r>
              <w:t>Trvalé bydlisko: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5D25" w14:textId="77777777" w:rsidR="00805E29" w:rsidRDefault="00805E29" w:rsidP="00774D4F">
            <w:pPr>
              <w:pStyle w:val="Gemernormlny"/>
            </w:pPr>
          </w:p>
        </w:tc>
      </w:tr>
    </w:tbl>
    <w:p w14:paraId="6C3806C2" w14:textId="3321F824" w:rsidR="00805E29" w:rsidRDefault="00805E29" w:rsidP="00805E29">
      <w:pPr>
        <w:pStyle w:val="Gemernormlny"/>
      </w:pPr>
    </w:p>
    <w:p w14:paraId="39394A68" w14:textId="6C9B543E" w:rsidR="00805E29" w:rsidRDefault="00B55DC6" w:rsidP="00805E29">
      <w:pPr>
        <w:pStyle w:val="Gemerzvraznentext"/>
      </w:pPr>
      <w:r>
        <w:t>Názov, d</w:t>
      </w:r>
      <w:r w:rsidR="00805E29">
        <w:t>ruh a účel stavby: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B55DC6" w14:paraId="5244E008" w14:textId="77777777" w:rsidTr="009C6ED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FA3FBE" w14:textId="22EB88CC" w:rsidR="00B55DC6" w:rsidRDefault="00B55DC6" w:rsidP="00774D4F">
            <w:pPr>
              <w:pStyle w:val="Gemernormlny"/>
            </w:pPr>
            <w:r>
              <w:t>Názov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1A96" w14:textId="77777777" w:rsidR="00B55DC6" w:rsidRDefault="00B55DC6" w:rsidP="00774D4F">
            <w:pPr>
              <w:pStyle w:val="Gemernormlny"/>
            </w:pPr>
          </w:p>
        </w:tc>
      </w:tr>
      <w:tr w:rsidR="00805E29" w14:paraId="495A3E91" w14:textId="77777777" w:rsidTr="009C6ED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DE2A76" w14:textId="2CA2D19F" w:rsidR="00805E29" w:rsidRDefault="00805E29" w:rsidP="00774D4F">
            <w:pPr>
              <w:pStyle w:val="Gemernormlny"/>
            </w:pPr>
            <w:r>
              <w:t>Druh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9F2C" w14:textId="77777777" w:rsidR="00805E29" w:rsidRDefault="00805E29" w:rsidP="00774D4F">
            <w:pPr>
              <w:pStyle w:val="Gemernormlny"/>
            </w:pPr>
          </w:p>
        </w:tc>
      </w:tr>
      <w:tr w:rsidR="00805E29" w14:paraId="174FD284" w14:textId="77777777" w:rsidTr="009C6ED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1F1A84" w14:textId="7B21F901" w:rsidR="00805E29" w:rsidRDefault="00805E29" w:rsidP="00774D4F">
            <w:pPr>
              <w:pStyle w:val="Gemernormlny"/>
            </w:pPr>
            <w:r>
              <w:t>Účel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BA1" w14:textId="77777777" w:rsidR="00805E29" w:rsidRDefault="00805E29" w:rsidP="00774D4F">
            <w:pPr>
              <w:pStyle w:val="Gemernormlny"/>
            </w:pPr>
          </w:p>
        </w:tc>
      </w:tr>
    </w:tbl>
    <w:p w14:paraId="615A998A" w14:textId="4FD11B6C" w:rsidR="00805E29" w:rsidRDefault="00805E29" w:rsidP="00805E29">
      <w:pPr>
        <w:pStyle w:val="Gemernormlny"/>
      </w:pPr>
    </w:p>
    <w:p w14:paraId="2415CF89" w14:textId="42E8CB75" w:rsidR="00805E29" w:rsidRDefault="00805E29" w:rsidP="00805E29">
      <w:pPr>
        <w:pStyle w:val="Gemerzvraznentext"/>
      </w:pPr>
      <w:r>
        <w:t>Miesto stavby</w:t>
      </w:r>
      <w:r w:rsidR="005E45E4">
        <w:t xml:space="preserve"> podľa katastra nehnuteľností</w:t>
      </w:r>
      <w:r>
        <w:t>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268"/>
        <w:gridCol w:w="2546"/>
      </w:tblGrid>
      <w:tr w:rsidR="00990EB4" w14:paraId="26F4559F" w14:textId="77777777" w:rsidTr="009C6EDF">
        <w:tc>
          <w:tcPr>
            <w:tcW w:w="1838" w:type="dxa"/>
            <w:shd w:val="clear" w:color="auto" w:fill="E7E6E6" w:themeFill="background2"/>
          </w:tcPr>
          <w:p w14:paraId="518FEB44" w14:textId="30A415E4" w:rsidR="00990EB4" w:rsidRDefault="00990EB4" w:rsidP="00B85A2E">
            <w:pPr>
              <w:pStyle w:val="Gemernormlny"/>
              <w:jc w:val="center"/>
            </w:pPr>
            <w:r>
              <w:t>Parcelné číslo</w:t>
            </w:r>
          </w:p>
        </w:tc>
        <w:tc>
          <w:tcPr>
            <w:tcW w:w="2410" w:type="dxa"/>
            <w:shd w:val="clear" w:color="auto" w:fill="E7E6E6" w:themeFill="background2"/>
          </w:tcPr>
          <w:p w14:paraId="1941820C" w14:textId="21E8988F" w:rsidR="00990EB4" w:rsidRDefault="00990EB4" w:rsidP="00B85A2E">
            <w:pPr>
              <w:pStyle w:val="Gemernormlny"/>
              <w:jc w:val="center"/>
            </w:pPr>
            <w:r>
              <w:t>Druh pozemku</w:t>
            </w:r>
          </w:p>
        </w:tc>
        <w:tc>
          <w:tcPr>
            <w:tcW w:w="2268" w:type="dxa"/>
            <w:shd w:val="clear" w:color="auto" w:fill="E7E6E6" w:themeFill="background2"/>
          </w:tcPr>
          <w:p w14:paraId="0126C0E2" w14:textId="7331596C" w:rsidR="00990EB4" w:rsidRDefault="00990EB4" w:rsidP="00B85A2E">
            <w:pPr>
              <w:pStyle w:val="Gemernormlny"/>
              <w:jc w:val="center"/>
            </w:pPr>
            <w:r>
              <w:t>Katastrálne územie</w:t>
            </w:r>
          </w:p>
        </w:tc>
        <w:tc>
          <w:tcPr>
            <w:tcW w:w="2546" w:type="dxa"/>
            <w:shd w:val="clear" w:color="auto" w:fill="E7E6E6" w:themeFill="background2"/>
          </w:tcPr>
          <w:p w14:paraId="46C24C42" w14:textId="47407C45" w:rsidR="00990EB4" w:rsidRDefault="00990EB4" w:rsidP="00B85A2E">
            <w:pPr>
              <w:pStyle w:val="Gemernormlny"/>
              <w:jc w:val="center"/>
            </w:pPr>
            <w:r>
              <w:t>Právo stavebníka k pozemku</w:t>
            </w:r>
          </w:p>
        </w:tc>
      </w:tr>
      <w:tr w:rsidR="00990EB4" w14:paraId="1C58AC32" w14:textId="77777777" w:rsidTr="009C6EDF">
        <w:tc>
          <w:tcPr>
            <w:tcW w:w="1838" w:type="dxa"/>
          </w:tcPr>
          <w:p w14:paraId="06858B4F" w14:textId="77777777" w:rsidR="00990EB4" w:rsidRDefault="00990EB4" w:rsidP="00990EB4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4C3E014F" w14:textId="77777777" w:rsidR="00990EB4" w:rsidRDefault="00990EB4" w:rsidP="00990EB4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01C5029A" w14:textId="77777777" w:rsidR="00990EB4" w:rsidRDefault="00990EB4" w:rsidP="00990EB4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7E018BAF" w14:textId="77777777" w:rsidR="00990EB4" w:rsidRDefault="00990EB4" w:rsidP="00990EB4">
            <w:pPr>
              <w:pStyle w:val="Gemernormlny"/>
              <w:jc w:val="left"/>
            </w:pPr>
          </w:p>
        </w:tc>
      </w:tr>
    </w:tbl>
    <w:p w14:paraId="7BD4DEC5" w14:textId="266EF03D" w:rsidR="00805E29" w:rsidRDefault="00805E29" w:rsidP="00774D4F">
      <w:pPr>
        <w:pStyle w:val="Gemernormlny"/>
      </w:pPr>
    </w:p>
    <w:p w14:paraId="0903228A" w14:textId="5E26F732" w:rsidR="00805E29" w:rsidRDefault="00805E29" w:rsidP="00805E29">
      <w:pPr>
        <w:pStyle w:val="Gemerzvraznentext"/>
      </w:pPr>
      <w:r>
        <w:t>K </w:t>
      </w:r>
      <w:r w:rsidR="00371CF7">
        <w:t>stavbe</w:t>
      </w:r>
      <w:r>
        <w:t xml:space="preserve"> má vlastník</w:t>
      </w:r>
      <w:r w:rsidR="00AE5B6A">
        <w:t xml:space="preserve"> právo:</w:t>
      </w:r>
    </w:p>
    <w:p w14:paraId="3A86A0CF" w14:textId="16B19108" w:rsidR="00AE5B6A" w:rsidRPr="00314D5E" w:rsidRDefault="00AE5B6A" w:rsidP="00AE5B6A">
      <w:pPr>
        <w:pStyle w:val="Gemernormlny"/>
        <w:rPr>
          <w:sz w:val="18"/>
          <w:szCs w:val="16"/>
        </w:rPr>
      </w:pPr>
      <w:r w:rsidRPr="00314D5E">
        <w:rPr>
          <w:sz w:val="18"/>
          <w:szCs w:val="16"/>
        </w:rPr>
        <w:t xml:space="preserve">(uviesť aj dokument na základe </w:t>
      </w:r>
      <w:r w:rsidR="00314D5E" w:rsidRPr="00314D5E">
        <w:rPr>
          <w:sz w:val="18"/>
          <w:szCs w:val="16"/>
        </w:rPr>
        <w:t>ktorého vzniká toto</w:t>
      </w:r>
      <w:r w:rsidRPr="00314D5E">
        <w:rPr>
          <w:sz w:val="18"/>
          <w:szCs w:val="16"/>
        </w:rPr>
        <w:t xml:space="preserve"> právo)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9C5561" w14:paraId="6EE546C4" w14:textId="77777777" w:rsidTr="009C6ED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6649" w14:textId="0515F5E9" w:rsidR="009C5561" w:rsidRDefault="0014700A" w:rsidP="009C5561">
            <w:pPr>
              <w:pStyle w:val="Gemernormlny"/>
            </w:pPr>
            <w:sdt>
              <w:sdtPr>
                <w:id w:val="128145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5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561">
              <w:t xml:space="preserve"> vlastnícke právo: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7E2" w14:textId="77777777" w:rsidR="009C5561" w:rsidRDefault="009C5561" w:rsidP="009C5561">
            <w:pPr>
              <w:pStyle w:val="Gemernormlny"/>
            </w:pPr>
          </w:p>
        </w:tc>
      </w:tr>
      <w:tr w:rsidR="00805E29" w14:paraId="368765E2" w14:textId="77777777" w:rsidTr="009C6ED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B9D9" w14:textId="7FE324D8" w:rsidR="00805E29" w:rsidRDefault="0014700A" w:rsidP="00C52A98">
            <w:pPr>
              <w:pStyle w:val="Gemernormlny"/>
            </w:pPr>
            <w:sdt>
              <w:sdtPr>
                <w:id w:val="82163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5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561">
              <w:t xml:space="preserve"> užívacie či iné právo: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A25B" w14:textId="77777777" w:rsidR="00805E29" w:rsidRDefault="00805E29" w:rsidP="00C52A98">
            <w:pPr>
              <w:pStyle w:val="Gemernormlny"/>
            </w:pPr>
          </w:p>
        </w:tc>
      </w:tr>
    </w:tbl>
    <w:p w14:paraId="52F91860" w14:textId="77777777" w:rsidR="00805E29" w:rsidRDefault="00805E29" w:rsidP="00805E29">
      <w:pPr>
        <w:pStyle w:val="Gemernormlny"/>
      </w:pPr>
    </w:p>
    <w:p w14:paraId="4A116EE7" w14:textId="1FFE6B6C" w:rsidR="007619AF" w:rsidRDefault="007619AF" w:rsidP="007619AF">
      <w:pPr>
        <w:pStyle w:val="Gemerzvraznentext"/>
      </w:pPr>
      <w:r>
        <w:t>Spôsob uskutočnenia stavby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7619AF" w14:paraId="35477439" w14:textId="77777777" w:rsidTr="009C6EDF">
        <w:tc>
          <w:tcPr>
            <w:tcW w:w="2830" w:type="dxa"/>
          </w:tcPr>
          <w:p w14:paraId="19D86584" w14:textId="5BFEBB67" w:rsidR="007619AF" w:rsidRDefault="0014700A" w:rsidP="00EC21E0">
            <w:pPr>
              <w:pStyle w:val="Gemernormlny"/>
            </w:pPr>
            <w:sdt>
              <w:sdtPr>
                <w:id w:val="-29885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9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9AF">
              <w:t xml:space="preserve"> svojpomocne</w:t>
            </w:r>
          </w:p>
        </w:tc>
        <w:tc>
          <w:tcPr>
            <w:tcW w:w="6232" w:type="dxa"/>
          </w:tcPr>
          <w:p w14:paraId="1DBB4B60" w14:textId="77777777" w:rsidR="007619AF" w:rsidRDefault="007619AF" w:rsidP="00EC21E0">
            <w:pPr>
              <w:pStyle w:val="Gemernormlny"/>
            </w:pPr>
          </w:p>
        </w:tc>
      </w:tr>
      <w:tr w:rsidR="007619AF" w14:paraId="7B3F49E5" w14:textId="77777777" w:rsidTr="009E3032">
        <w:tc>
          <w:tcPr>
            <w:tcW w:w="2830" w:type="dxa"/>
          </w:tcPr>
          <w:p w14:paraId="11427A17" w14:textId="4B2F14F2" w:rsidR="007619AF" w:rsidRDefault="0014700A" w:rsidP="00EC21E0">
            <w:pPr>
              <w:pStyle w:val="Gemernormlny"/>
            </w:pPr>
            <w:sdt>
              <w:sdtPr>
                <w:id w:val="-213561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9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9AF">
              <w:t xml:space="preserve"> dodávateľsky</w:t>
            </w:r>
          </w:p>
        </w:tc>
        <w:tc>
          <w:tcPr>
            <w:tcW w:w="6232" w:type="dxa"/>
            <w:tcBorders>
              <w:bottom w:val="single" w:sz="4" w:space="0" w:color="auto"/>
            </w:tcBorders>
          </w:tcPr>
          <w:p w14:paraId="3E526D7E" w14:textId="77777777" w:rsidR="007619AF" w:rsidRDefault="007619AF" w:rsidP="00EC21E0">
            <w:pPr>
              <w:pStyle w:val="Gemernormlny"/>
            </w:pPr>
          </w:p>
        </w:tc>
      </w:tr>
    </w:tbl>
    <w:p w14:paraId="4815E61C" w14:textId="77777777" w:rsidR="004A1978" w:rsidRDefault="004A1978" w:rsidP="004A1978">
      <w:pPr>
        <w:pStyle w:val="Gemernormlny"/>
      </w:pP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284326" w14:paraId="48DABF8E" w14:textId="77777777" w:rsidTr="009C6EDF">
        <w:tc>
          <w:tcPr>
            <w:tcW w:w="2830" w:type="dxa"/>
            <w:shd w:val="clear" w:color="auto" w:fill="E7E6E6" w:themeFill="background2"/>
          </w:tcPr>
          <w:p w14:paraId="1D986C48" w14:textId="1F48C723" w:rsidR="00284326" w:rsidRDefault="00284326" w:rsidP="00EC21E0">
            <w:pPr>
              <w:pStyle w:val="Gemernormlny"/>
            </w:pPr>
            <w:r>
              <w:t>Odborný dozor</w:t>
            </w:r>
            <w:r w:rsidR="004A1978">
              <w:t xml:space="preserve"> vykoná:</w:t>
            </w:r>
          </w:p>
        </w:tc>
        <w:tc>
          <w:tcPr>
            <w:tcW w:w="6232" w:type="dxa"/>
          </w:tcPr>
          <w:p w14:paraId="7B7EC1B9" w14:textId="77777777" w:rsidR="00284326" w:rsidRDefault="00284326" w:rsidP="00EC21E0">
            <w:pPr>
              <w:pStyle w:val="Gemernormlny"/>
            </w:pPr>
          </w:p>
        </w:tc>
      </w:tr>
    </w:tbl>
    <w:p w14:paraId="5B4F8EE9" w14:textId="77777777" w:rsidR="009C5561" w:rsidRDefault="009C5561" w:rsidP="009C5561">
      <w:pPr>
        <w:pStyle w:val="Gemernormlny"/>
      </w:pPr>
    </w:p>
    <w:p w14:paraId="30FAE461" w14:textId="15EDC022" w:rsidR="00A14544" w:rsidRPr="00EE3F93" w:rsidRDefault="00465AF8" w:rsidP="00A14544">
      <w:pPr>
        <w:pStyle w:val="Gemerzvraznentext"/>
      </w:pPr>
      <w:r>
        <w:t>Rozsah a účel úprav a ich j</w:t>
      </w:r>
      <w:r w:rsidR="00EE3F93">
        <w:t>ednoduchý technický opi</w:t>
      </w:r>
      <w:r>
        <w:t>s</w:t>
      </w:r>
      <w:r w:rsidR="00365399">
        <w:t>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A14544" w14:paraId="5DC642D3" w14:textId="77777777" w:rsidTr="000130DE">
        <w:trPr>
          <w:trHeight w:val="196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F5B8" w14:textId="77777777" w:rsidR="00A14544" w:rsidRDefault="00A14544" w:rsidP="00EC21E0">
            <w:pPr>
              <w:pStyle w:val="Gemernormlny"/>
            </w:pPr>
          </w:p>
        </w:tc>
      </w:tr>
    </w:tbl>
    <w:p w14:paraId="2D05A854" w14:textId="77777777" w:rsidR="003C60B6" w:rsidRDefault="003C60B6" w:rsidP="003C60B6">
      <w:pPr>
        <w:pStyle w:val="Gemernormlny"/>
      </w:pPr>
    </w:p>
    <w:tbl>
      <w:tblPr>
        <w:tblStyle w:val="Mriekatabuky"/>
        <w:tblW w:w="3827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827"/>
      </w:tblGrid>
      <w:tr w:rsidR="00926868" w14:paraId="69DB0C66" w14:textId="77777777" w:rsidTr="0086227A">
        <w:tc>
          <w:tcPr>
            <w:tcW w:w="3827" w:type="dxa"/>
            <w:tcBorders>
              <w:bottom w:val="dotted" w:sz="4" w:space="0" w:color="auto"/>
            </w:tcBorders>
          </w:tcPr>
          <w:p w14:paraId="50FBE05C" w14:textId="77777777" w:rsidR="00712F0F" w:rsidRDefault="00712F0F" w:rsidP="00604BEF">
            <w:pPr>
              <w:pStyle w:val="Gemernormlny"/>
              <w:ind w:left="-106"/>
              <w:jc w:val="center"/>
            </w:pPr>
          </w:p>
        </w:tc>
      </w:tr>
      <w:tr w:rsidR="00926868" w14:paraId="6897DCA5" w14:textId="77777777" w:rsidTr="0086227A">
        <w:tc>
          <w:tcPr>
            <w:tcW w:w="3827" w:type="dxa"/>
            <w:tcBorders>
              <w:top w:val="dotted" w:sz="4" w:space="0" w:color="auto"/>
            </w:tcBorders>
          </w:tcPr>
          <w:p w14:paraId="6FBE0A23" w14:textId="0F46E61A" w:rsidR="00926868" w:rsidRPr="00B0685D" w:rsidRDefault="0086227A" w:rsidP="00604BEF">
            <w:pPr>
              <w:pStyle w:val="Gemernormlny"/>
              <w:ind w:left="-106"/>
              <w:jc w:val="center"/>
              <w:rPr>
                <w:rFonts w:cs="Times New Roman"/>
              </w:rPr>
            </w:pPr>
            <w:r w:rsidRPr="0086227A">
              <w:rPr>
                <w:rFonts w:cs="Times New Roman"/>
                <w:sz w:val="20"/>
                <w:szCs w:val="18"/>
              </w:rPr>
              <w:t>podpis žiadateľa</w:t>
            </w:r>
          </w:p>
        </w:tc>
      </w:tr>
    </w:tbl>
    <w:p w14:paraId="24F89091" w14:textId="77777777" w:rsidR="00B20A18" w:rsidRDefault="00B20A18" w:rsidP="00B20A18">
      <w:pPr>
        <w:pStyle w:val="Gemernormlny"/>
      </w:pPr>
    </w:p>
    <w:p w14:paraId="167D7C9F" w14:textId="77777777" w:rsidR="00365399" w:rsidRDefault="00365399" w:rsidP="00B20A18">
      <w:pPr>
        <w:pStyle w:val="Gemernormlny"/>
      </w:pPr>
    </w:p>
    <w:p w14:paraId="52FC4B85" w14:textId="1131B11B" w:rsidR="00152ED7" w:rsidRDefault="00152ED7" w:rsidP="00152ED7">
      <w:pPr>
        <w:pStyle w:val="Gemerzvraznentext"/>
      </w:pPr>
      <w:r>
        <w:t>K žiadosti o</w:t>
      </w:r>
      <w:r w:rsidR="006B3F35">
        <w:t> ohlásenie stavebných úprav</w:t>
      </w:r>
      <w:r>
        <w:t xml:space="preserve"> sa prikladajú:</w:t>
      </w:r>
    </w:p>
    <w:p w14:paraId="1966E7AE" w14:textId="3A6412CE" w:rsidR="00F77FE0" w:rsidRPr="003902BD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3902BD">
        <w:rPr>
          <w:b/>
          <w:bCs/>
          <w:sz w:val="20"/>
          <w:szCs w:val="20"/>
        </w:rPr>
        <w:t>Doklady, ktorými sa preukazujú vlastnícke alebo iné práva k stavbám:</w:t>
      </w:r>
    </w:p>
    <w:p w14:paraId="327D8700" w14:textId="3378E644" w:rsidR="00F77FE0" w:rsidRPr="00004ECC" w:rsidRDefault="00167DE9" w:rsidP="00004ECC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najmä ak nie je dokument dostupný z verejne dostupných z</w:t>
      </w:r>
      <w:r w:rsidR="00087713">
        <w:rPr>
          <w:sz w:val="20"/>
          <w:szCs w:val="20"/>
        </w:rPr>
        <w:t>d</w:t>
      </w:r>
      <w:r>
        <w:rPr>
          <w:sz w:val="20"/>
          <w:szCs w:val="20"/>
        </w:rPr>
        <w:t>rojov</w:t>
      </w:r>
      <w:r w:rsidR="0022215F">
        <w:rPr>
          <w:sz w:val="20"/>
          <w:szCs w:val="20"/>
        </w:rPr>
        <w:t>, t. j. nie list vlastníctva</w:t>
      </w:r>
      <w:r>
        <w:rPr>
          <w:sz w:val="20"/>
          <w:szCs w:val="20"/>
        </w:rPr>
        <w:t>.</w:t>
      </w:r>
    </w:p>
    <w:p w14:paraId="6DFC3229" w14:textId="0795DA14" w:rsidR="00004ECC" w:rsidRPr="003902BD" w:rsidRDefault="00DC7F56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Jednoduchý nákres</w:t>
      </w:r>
      <w:r w:rsidR="008509E4">
        <w:rPr>
          <w:b/>
          <w:bCs/>
          <w:sz w:val="20"/>
          <w:szCs w:val="20"/>
        </w:rPr>
        <w:t xml:space="preserve"> úprav</w:t>
      </w:r>
      <w:r w:rsidR="00F77FE0" w:rsidRPr="003902BD">
        <w:rPr>
          <w:b/>
          <w:bCs/>
          <w:sz w:val="20"/>
          <w:szCs w:val="20"/>
        </w:rPr>
        <w:t xml:space="preserve"> v dvoch vyhotoveniach:</w:t>
      </w:r>
    </w:p>
    <w:p w14:paraId="512CB5DD" w14:textId="66B241F2" w:rsidR="00DC7F56" w:rsidRPr="00DC7F56" w:rsidRDefault="00DC7F56" w:rsidP="00DC7F56">
      <w:pPr>
        <w:pStyle w:val="Gemernormlny"/>
        <w:spacing w:after="0"/>
        <w:ind w:left="720"/>
        <w:rPr>
          <w:sz w:val="20"/>
          <w:szCs w:val="20"/>
        </w:rPr>
      </w:pPr>
      <w:r w:rsidRPr="00DC7F56">
        <w:rPr>
          <w:sz w:val="20"/>
          <w:szCs w:val="20"/>
        </w:rPr>
        <w:t xml:space="preserve">ktorý obsahuje vyznačenie </w:t>
      </w:r>
      <w:r w:rsidR="008509E4">
        <w:rPr>
          <w:sz w:val="20"/>
          <w:szCs w:val="20"/>
        </w:rPr>
        <w:t xml:space="preserve">stavebných úprav na </w:t>
      </w:r>
      <w:r w:rsidR="006B3F35">
        <w:rPr>
          <w:sz w:val="20"/>
          <w:szCs w:val="20"/>
        </w:rPr>
        <w:t xml:space="preserve">predmetnej </w:t>
      </w:r>
      <w:r w:rsidR="008509E4">
        <w:rPr>
          <w:sz w:val="20"/>
          <w:szCs w:val="20"/>
        </w:rPr>
        <w:t>stavbe</w:t>
      </w:r>
      <w:r w:rsidR="006B3F35">
        <w:rPr>
          <w:sz w:val="20"/>
          <w:szCs w:val="20"/>
        </w:rPr>
        <w:t>.</w:t>
      </w:r>
    </w:p>
    <w:p w14:paraId="31EB0316" w14:textId="58E4FE7B" w:rsidR="00733949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>Stanoviská, súhlasy, prípadne rozhodnutia dotknutých orgánov</w:t>
      </w:r>
    </w:p>
    <w:p w14:paraId="12910FBC" w14:textId="3899056A" w:rsidR="00D54182" w:rsidRPr="00D54182" w:rsidRDefault="00D54182" w:rsidP="00D54182">
      <w:pPr>
        <w:pStyle w:val="Gemernormlny"/>
        <w:spacing w:after="0"/>
        <w:ind w:left="720"/>
        <w:rPr>
          <w:sz w:val="20"/>
          <w:szCs w:val="20"/>
        </w:rPr>
      </w:pPr>
      <w:r w:rsidRPr="00D54182">
        <w:rPr>
          <w:sz w:val="20"/>
          <w:szCs w:val="20"/>
        </w:rPr>
        <w:t>podľa § 57 ods.4 stavebného zákona stanovisko orgánu štátnej správy, resp. orgánu</w:t>
      </w:r>
      <w:r>
        <w:rPr>
          <w:sz w:val="20"/>
          <w:szCs w:val="20"/>
        </w:rPr>
        <w:t xml:space="preserve"> </w:t>
      </w:r>
      <w:r w:rsidRPr="00D54182">
        <w:rPr>
          <w:sz w:val="20"/>
          <w:szCs w:val="20"/>
        </w:rPr>
        <w:t>územnej samosprávy na ochranu pamiatkového fondu, ak ide o stavebnú úpravu na stave,</w:t>
      </w:r>
      <w:r>
        <w:rPr>
          <w:sz w:val="20"/>
          <w:szCs w:val="20"/>
        </w:rPr>
        <w:t xml:space="preserve"> </w:t>
      </w:r>
      <w:r w:rsidRPr="00D54182">
        <w:rPr>
          <w:sz w:val="20"/>
          <w:szCs w:val="20"/>
        </w:rPr>
        <w:t xml:space="preserve">ktorá je kultúrnou pamiatkou, alebo ide o stavbu, ktorá sa nachádza v pamiatkovom území </w:t>
      </w:r>
      <w:r>
        <w:rPr>
          <w:sz w:val="20"/>
          <w:szCs w:val="20"/>
        </w:rPr>
        <w:t>(</w:t>
      </w:r>
      <w:r w:rsidRPr="00D54182">
        <w:rPr>
          <w:sz w:val="20"/>
          <w:szCs w:val="20"/>
        </w:rPr>
        <w:t>zákon NR SR č. 49/2002 Z.z o ochrane pamiatkového fondu</w:t>
      </w:r>
      <w:r>
        <w:rPr>
          <w:sz w:val="20"/>
          <w:szCs w:val="20"/>
        </w:rPr>
        <w:t>)</w:t>
      </w:r>
    </w:p>
    <w:p w14:paraId="5AB88689" w14:textId="7D1FCCB9" w:rsidR="00733949" w:rsidRPr="0012201E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 xml:space="preserve">Vyhlásenie oprávnenej osoby že bude zabezpečovať odborné vedenie </w:t>
      </w:r>
      <w:r w:rsidR="0033366F">
        <w:rPr>
          <w:b/>
          <w:bCs/>
          <w:sz w:val="20"/>
          <w:szCs w:val="20"/>
        </w:rPr>
        <w:t xml:space="preserve">alebo odborný dozor </w:t>
      </w:r>
      <w:r w:rsidRPr="0012201E">
        <w:rPr>
          <w:b/>
          <w:bCs/>
          <w:sz w:val="20"/>
          <w:szCs w:val="20"/>
        </w:rPr>
        <w:t>stavby</w:t>
      </w:r>
      <w:r w:rsidR="00733949" w:rsidRPr="0012201E">
        <w:rPr>
          <w:b/>
          <w:bCs/>
          <w:sz w:val="20"/>
          <w:szCs w:val="20"/>
        </w:rPr>
        <w:t>:</w:t>
      </w:r>
    </w:p>
    <w:p w14:paraId="6390FA5A" w14:textId="5A06AA84" w:rsidR="00733949" w:rsidRDefault="00733949" w:rsidP="00733949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A</w:t>
      </w:r>
      <w:r w:rsidR="00F77FE0" w:rsidRPr="00004ECC">
        <w:rPr>
          <w:sz w:val="20"/>
          <w:szCs w:val="20"/>
        </w:rPr>
        <w:t>k ju bude pre seba uskutočňovať právnická osoba alebo fyzická osoba podnikajúca podľa osobitných predpisov, ktorá nemá stavebné alebo montážne práce v predmete svojej činnosti alebo podnikania.</w:t>
      </w:r>
    </w:p>
    <w:p w14:paraId="0F9166C0" w14:textId="77777777" w:rsidR="00733949" w:rsidRPr="0012201E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 xml:space="preserve">Doklad o zaplatení správneho poplatku uhradeného do pokladne </w:t>
      </w:r>
      <w:r w:rsidR="00733949" w:rsidRPr="0012201E">
        <w:rPr>
          <w:b/>
          <w:bCs/>
          <w:sz w:val="20"/>
          <w:szCs w:val="20"/>
        </w:rPr>
        <w:t>obce:</w:t>
      </w:r>
    </w:p>
    <w:p w14:paraId="09B17226" w14:textId="771DAD68" w:rsidR="000A6260" w:rsidRDefault="00733949" w:rsidP="00733949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Výška správneho poplatku</w:t>
      </w:r>
      <w:r w:rsidR="00F77FE0" w:rsidRPr="00004ECC">
        <w:rPr>
          <w:sz w:val="20"/>
          <w:szCs w:val="20"/>
        </w:rPr>
        <w:t xml:space="preserve"> v súlade so zákonom o správnych poplatkoch č. 145/1995 Z. z. v znení neskorších predpisov podľa položky 60</w:t>
      </w:r>
      <w:r w:rsidR="0014700A">
        <w:rPr>
          <w:sz w:val="20"/>
          <w:szCs w:val="20"/>
        </w:rPr>
        <w:t>a</w:t>
      </w:r>
      <w:r w:rsidR="0012201E">
        <w:rPr>
          <w:sz w:val="20"/>
          <w:szCs w:val="20"/>
        </w:rPr>
        <w:t>.</w:t>
      </w:r>
    </w:p>
    <w:p w14:paraId="2CAC51AF" w14:textId="6963BB83" w:rsidR="0012201E" w:rsidRPr="0012201E" w:rsidRDefault="0012201E" w:rsidP="0012201E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>Iné</w:t>
      </w:r>
      <w:r>
        <w:rPr>
          <w:b/>
          <w:bCs/>
          <w:sz w:val="20"/>
          <w:szCs w:val="20"/>
        </w:rPr>
        <w:t xml:space="preserve"> relevantné</w:t>
      </w:r>
      <w:r w:rsidRPr="0012201E">
        <w:rPr>
          <w:b/>
          <w:bCs/>
          <w:sz w:val="20"/>
          <w:szCs w:val="20"/>
        </w:rPr>
        <w:t xml:space="preserve"> dokumenty</w:t>
      </w:r>
    </w:p>
    <w:sectPr w:rsidR="0012201E" w:rsidRPr="0012201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A9E46" w14:textId="77777777" w:rsidR="00B1726A" w:rsidRDefault="00B1726A" w:rsidP="000F4D80">
      <w:pPr>
        <w:spacing w:after="0" w:line="240" w:lineRule="auto"/>
      </w:pPr>
      <w:r>
        <w:separator/>
      </w:r>
    </w:p>
  </w:endnote>
  <w:endnote w:type="continuationSeparator" w:id="0">
    <w:p w14:paraId="7436EDC8" w14:textId="77777777" w:rsidR="00B1726A" w:rsidRDefault="00B1726A" w:rsidP="000F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113" w:type="dxa"/>
        <w:bottom w:w="57" w:type="dxa"/>
        <w:right w:w="113" w:type="dxa"/>
      </w:tblCellMar>
      <w:tblLook w:val="04A0" w:firstRow="1" w:lastRow="0" w:firstColumn="1" w:lastColumn="0" w:noHBand="0" w:noVBand="1"/>
    </w:tblPr>
    <w:tblGrid>
      <w:gridCol w:w="8931"/>
    </w:tblGrid>
    <w:tr w:rsidR="00425C7B" w:rsidRPr="00491774" w14:paraId="34498254" w14:textId="77777777" w:rsidTr="00425C7B">
      <w:trPr>
        <w:trHeight w:val="113"/>
        <w:jc w:val="center"/>
      </w:trPr>
      <w:tc>
        <w:tcPr>
          <w:tcW w:w="8931" w:type="dxa"/>
          <w:tcBorders>
            <w:top w:val="single" w:sz="4" w:space="0" w:color="auto"/>
          </w:tcBorders>
        </w:tcPr>
        <w:p w14:paraId="3541B1A9" w14:textId="44BE3D98" w:rsidR="00425C7B" w:rsidRPr="00425C7B" w:rsidRDefault="00425C7B" w:rsidP="00425C7B">
          <w:pPr>
            <w:pStyle w:val="Gemertext"/>
            <w:tabs>
              <w:tab w:val="left" w:pos="3516"/>
            </w:tabs>
            <w:ind w:firstLine="0"/>
            <w:jc w:val="center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strana 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instrText>PAGE   \* MERGEFORMAT</w:instrTex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t>1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03199381" w14:textId="77777777" w:rsidR="00B45AB5" w:rsidRPr="004578DC" w:rsidRDefault="00B45AB5" w:rsidP="00B45AB5">
    <w:pPr>
      <w:pStyle w:val="Gemertext"/>
      <w:ind w:firstLine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3E0F" w14:textId="77777777" w:rsidR="00B1726A" w:rsidRDefault="00B1726A" w:rsidP="000F4D80">
      <w:pPr>
        <w:spacing w:after="0" w:line="240" w:lineRule="auto"/>
      </w:pPr>
      <w:r>
        <w:separator/>
      </w:r>
    </w:p>
  </w:footnote>
  <w:footnote w:type="continuationSeparator" w:id="0">
    <w:p w14:paraId="3EF68632" w14:textId="77777777" w:rsidR="00B1726A" w:rsidRDefault="00B1726A" w:rsidP="000F4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705"/>
    <w:multiLevelType w:val="hybridMultilevel"/>
    <w:tmpl w:val="D712441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BB75F8"/>
    <w:multiLevelType w:val="hybridMultilevel"/>
    <w:tmpl w:val="6E2ADBF2"/>
    <w:lvl w:ilvl="0" w:tplc="EA566E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119341">
    <w:abstractNumId w:val="1"/>
  </w:num>
  <w:num w:numId="2" w16cid:durableId="74549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4F"/>
    <w:rsid w:val="000025E2"/>
    <w:rsid w:val="00004ECC"/>
    <w:rsid w:val="000130DE"/>
    <w:rsid w:val="00087713"/>
    <w:rsid w:val="000A6260"/>
    <w:rsid w:val="000A64A6"/>
    <w:rsid w:val="000E2DDD"/>
    <w:rsid w:val="000F4D80"/>
    <w:rsid w:val="001216D4"/>
    <w:rsid w:val="0012201E"/>
    <w:rsid w:val="0014700A"/>
    <w:rsid w:val="00151BE5"/>
    <w:rsid w:val="00152ED7"/>
    <w:rsid w:val="00167DE9"/>
    <w:rsid w:val="001914E5"/>
    <w:rsid w:val="001A2AF0"/>
    <w:rsid w:val="001C1B71"/>
    <w:rsid w:val="001C2665"/>
    <w:rsid w:val="001D0DA2"/>
    <w:rsid w:val="0022215F"/>
    <w:rsid w:val="002772EB"/>
    <w:rsid w:val="00284326"/>
    <w:rsid w:val="00286E51"/>
    <w:rsid w:val="002F07BC"/>
    <w:rsid w:val="002F6AAA"/>
    <w:rsid w:val="0030597B"/>
    <w:rsid w:val="00314D5E"/>
    <w:rsid w:val="0033366F"/>
    <w:rsid w:val="00365399"/>
    <w:rsid w:val="00371CF7"/>
    <w:rsid w:val="003902BD"/>
    <w:rsid w:val="003B0ECA"/>
    <w:rsid w:val="003C3788"/>
    <w:rsid w:val="003C60B6"/>
    <w:rsid w:val="003D09F9"/>
    <w:rsid w:val="003F0BFE"/>
    <w:rsid w:val="00425C7B"/>
    <w:rsid w:val="004264F3"/>
    <w:rsid w:val="004405A4"/>
    <w:rsid w:val="004578DC"/>
    <w:rsid w:val="00465AF8"/>
    <w:rsid w:val="00467EBD"/>
    <w:rsid w:val="0048602C"/>
    <w:rsid w:val="004A1978"/>
    <w:rsid w:val="004A1BC7"/>
    <w:rsid w:val="004C424E"/>
    <w:rsid w:val="004F2AB9"/>
    <w:rsid w:val="00545AD8"/>
    <w:rsid w:val="00546DD5"/>
    <w:rsid w:val="005D4135"/>
    <w:rsid w:val="005D58F5"/>
    <w:rsid w:val="005E45E4"/>
    <w:rsid w:val="00604BEF"/>
    <w:rsid w:val="0063314A"/>
    <w:rsid w:val="006358E6"/>
    <w:rsid w:val="00641F8B"/>
    <w:rsid w:val="006557A8"/>
    <w:rsid w:val="006945A7"/>
    <w:rsid w:val="006A37DF"/>
    <w:rsid w:val="006A3BCE"/>
    <w:rsid w:val="006B3F35"/>
    <w:rsid w:val="007040C9"/>
    <w:rsid w:val="00712F0F"/>
    <w:rsid w:val="00733949"/>
    <w:rsid w:val="00756DFC"/>
    <w:rsid w:val="007619AF"/>
    <w:rsid w:val="00774D4F"/>
    <w:rsid w:val="0077638A"/>
    <w:rsid w:val="00795770"/>
    <w:rsid w:val="007B50FB"/>
    <w:rsid w:val="007C1F20"/>
    <w:rsid w:val="007E7283"/>
    <w:rsid w:val="00802B31"/>
    <w:rsid w:val="00805E29"/>
    <w:rsid w:val="00810B8E"/>
    <w:rsid w:val="008205AA"/>
    <w:rsid w:val="008509E4"/>
    <w:rsid w:val="0086227A"/>
    <w:rsid w:val="00862C5F"/>
    <w:rsid w:val="00894009"/>
    <w:rsid w:val="008C1C80"/>
    <w:rsid w:val="008C718E"/>
    <w:rsid w:val="008E27BF"/>
    <w:rsid w:val="008F772A"/>
    <w:rsid w:val="00923502"/>
    <w:rsid w:val="00926868"/>
    <w:rsid w:val="00955034"/>
    <w:rsid w:val="00957028"/>
    <w:rsid w:val="00963459"/>
    <w:rsid w:val="00990EB4"/>
    <w:rsid w:val="00997DFA"/>
    <w:rsid w:val="009C5561"/>
    <w:rsid w:val="009C6EDF"/>
    <w:rsid w:val="009E3032"/>
    <w:rsid w:val="009F59C1"/>
    <w:rsid w:val="009F6E23"/>
    <w:rsid w:val="00A14544"/>
    <w:rsid w:val="00A22AED"/>
    <w:rsid w:val="00A344B4"/>
    <w:rsid w:val="00A37680"/>
    <w:rsid w:val="00A47225"/>
    <w:rsid w:val="00A47C64"/>
    <w:rsid w:val="00A66708"/>
    <w:rsid w:val="00AE5B6A"/>
    <w:rsid w:val="00AF38CB"/>
    <w:rsid w:val="00B0685D"/>
    <w:rsid w:val="00B1726A"/>
    <w:rsid w:val="00B20A18"/>
    <w:rsid w:val="00B234F0"/>
    <w:rsid w:val="00B25958"/>
    <w:rsid w:val="00B4053F"/>
    <w:rsid w:val="00B442C0"/>
    <w:rsid w:val="00B45AB5"/>
    <w:rsid w:val="00B52DFD"/>
    <w:rsid w:val="00B55DC6"/>
    <w:rsid w:val="00B57A47"/>
    <w:rsid w:val="00B670CF"/>
    <w:rsid w:val="00B85A2E"/>
    <w:rsid w:val="00BC2E23"/>
    <w:rsid w:val="00BD3894"/>
    <w:rsid w:val="00C02323"/>
    <w:rsid w:val="00C45869"/>
    <w:rsid w:val="00C6591F"/>
    <w:rsid w:val="00C94A99"/>
    <w:rsid w:val="00CA452C"/>
    <w:rsid w:val="00CC54A9"/>
    <w:rsid w:val="00D03AF4"/>
    <w:rsid w:val="00D218ED"/>
    <w:rsid w:val="00D25E0D"/>
    <w:rsid w:val="00D52AF0"/>
    <w:rsid w:val="00D54182"/>
    <w:rsid w:val="00D935E0"/>
    <w:rsid w:val="00DA7196"/>
    <w:rsid w:val="00DC7F56"/>
    <w:rsid w:val="00E133DA"/>
    <w:rsid w:val="00E15D0D"/>
    <w:rsid w:val="00E23FC0"/>
    <w:rsid w:val="00E416AB"/>
    <w:rsid w:val="00E71B4A"/>
    <w:rsid w:val="00E86D0C"/>
    <w:rsid w:val="00E91527"/>
    <w:rsid w:val="00EC1477"/>
    <w:rsid w:val="00EC4B4A"/>
    <w:rsid w:val="00EE3F93"/>
    <w:rsid w:val="00F02C75"/>
    <w:rsid w:val="00F54ECF"/>
    <w:rsid w:val="00F77FE0"/>
    <w:rsid w:val="00FB7CC1"/>
    <w:rsid w:val="00FE1A05"/>
    <w:rsid w:val="00FF013C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008BF8"/>
  <w15:docId w15:val="{9F94EA7B-C51F-47D7-8010-D7482498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7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7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anglicky">
    <w:name w:val="Text anglicky"/>
    <w:basedOn w:val="Normlny"/>
    <w:link w:val="TextanglickyChar"/>
    <w:qFormat/>
    <w:rsid w:val="0063314A"/>
    <w:pPr>
      <w:spacing w:line="360" w:lineRule="auto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TextanglickyChar">
    <w:name w:val="Text anglicky Char"/>
    <w:basedOn w:val="Predvolenpsmoodseku"/>
    <w:link w:val="Textanglicky"/>
    <w:rsid w:val="0063314A"/>
    <w:rPr>
      <w:rFonts w:ascii="Times New Roman" w:hAnsi="Times New Roman" w:cs="Times New Roman"/>
      <w:sz w:val="24"/>
      <w:lang w:val="en-GB"/>
    </w:rPr>
  </w:style>
  <w:style w:type="paragraph" w:customStyle="1" w:styleId="MUNINadpis1">
    <w:name w:val="MUNI Nadpis 1"/>
    <w:basedOn w:val="Nadpis1"/>
    <w:link w:val="MUNINadpis1Char"/>
    <w:rsid w:val="00EC1477"/>
    <w:rPr>
      <w:rFonts w:ascii="Muni Bold" w:hAnsi="Muni Bold"/>
      <w:color w:val="0000CC"/>
      <w:lang w:val="en-GB"/>
    </w:rPr>
  </w:style>
  <w:style w:type="character" w:customStyle="1" w:styleId="MUNINadpis1Char">
    <w:name w:val="MUNI Nadpis 1 Char"/>
    <w:basedOn w:val="Nadpis1Char"/>
    <w:link w:val="MUNINadpis1"/>
    <w:rsid w:val="00EC1477"/>
    <w:rPr>
      <w:rFonts w:ascii="Muni Bold" w:eastAsiaTheme="majorEastAsia" w:hAnsi="Muni Bold" w:cstheme="majorBidi"/>
      <w:color w:val="0000CC"/>
      <w:sz w:val="32"/>
      <w:szCs w:val="32"/>
      <w:lang w:val="en-GB"/>
    </w:rPr>
  </w:style>
  <w:style w:type="character" w:customStyle="1" w:styleId="Nadpis1Char">
    <w:name w:val="Nadpis 1 Char"/>
    <w:basedOn w:val="Predvolenpsmoodseku"/>
    <w:link w:val="Nadpis1"/>
    <w:uiPriority w:val="9"/>
    <w:rsid w:val="007E7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UNINadpis2">
    <w:name w:val="MUNI Nadpis 2"/>
    <w:basedOn w:val="Nadpis2"/>
    <w:link w:val="MUNINadpis2Char"/>
    <w:rsid w:val="00EC1477"/>
    <w:rPr>
      <w:rFonts w:ascii="Muni" w:hAnsi="Muni"/>
      <w:color w:val="0000CC"/>
      <w:sz w:val="28"/>
    </w:rPr>
  </w:style>
  <w:style w:type="character" w:customStyle="1" w:styleId="MUNINadpis2Char">
    <w:name w:val="MUNI Nadpis 2 Char"/>
    <w:basedOn w:val="Nadpis2Char"/>
    <w:link w:val="MUNINadpis2"/>
    <w:rsid w:val="00EC1477"/>
    <w:rPr>
      <w:rFonts w:ascii="Muni" w:eastAsiaTheme="majorEastAsia" w:hAnsi="Muni" w:cstheme="majorBidi"/>
      <w:color w:val="0000CC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72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UNINadpis3">
    <w:name w:val="MUNI Nadpis 3"/>
    <w:basedOn w:val="Nadpis3"/>
    <w:link w:val="MUNINadpis3Char"/>
    <w:rsid w:val="00EC1477"/>
    <w:pPr>
      <w:ind w:left="567" w:hanging="567"/>
    </w:pPr>
    <w:rPr>
      <w:rFonts w:ascii="Muni Light" w:hAnsi="Muni Light"/>
      <w:color w:val="0000CC"/>
    </w:rPr>
  </w:style>
  <w:style w:type="character" w:customStyle="1" w:styleId="MUNINadpis3Char">
    <w:name w:val="MUNI Nadpis 3 Char"/>
    <w:basedOn w:val="Nadpis3Char"/>
    <w:link w:val="MUNINadpis3"/>
    <w:rsid w:val="00EC1477"/>
    <w:rPr>
      <w:rFonts w:ascii="Muni Light" w:eastAsiaTheme="majorEastAsia" w:hAnsi="Muni Light" w:cstheme="majorBidi"/>
      <w:color w:val="0000CC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72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UNInadpis4">
    <w:name w:val="MUNI nadpis 4"/>
    <w:basedOn w:val="MUNINadpis3"/>
    <w:next w:val="Normlny"/>
    <w:link w:val="MUNInadpis4Char"/>
    <w:rsid w:val="00EC1477"/>
    <w:pPr>
      <w:keepNext w:val="0"/>
      <w:keepLines w:val="0"/>
      <w:spacing w:before="0" w:after="160" w:line="240" w:lineRule="auto"/>
      <w:ind w:left="0" w:firstLine="0"/>
      <w:jc w:val="both"/>
      <w:outlineLvl w:val="9"/>
    </w:pPr>
    <w:rPr>
      <w:rFonts w:cs="Times New Roman"/>
    </w:rPr>
  </w:style>
  <w:style w:type="character" w:customStyle="1" w:styleId="MUNInadpis4Char">
    <w:name w:val="MUNI nadpis 4 Char"/>
    <w:basedOn w:val="MUNINadpis3Char"/>
    <w:link w:val="MUNInadpis4"/>
    <w:rsid w:val="00EC1477"/>
    <w:rPr>
      <w:rFonts w:ascii="Muni Light" w:eastAsiaTheme="majorEastAsia" w:hAnsi="Muni Light" w:cs="Times New Roman"/>
      <w:color w:val="0000CC"/>
      <w:sz w:val="24"/>
      <w:szCs w:val="24"/>
    </w:rPr>
  </w:style>
  <w:style w:type="paragraph" w:customStyle="1" w:styleId="MUNInzov">
    <w:name w:val="MUNI názov"/>
    <w:basedOn w:val="Nzov"/>
    <w:link w:val="MUNInzovChar"/>
    <w:rsid w:val="00EC1477"/>
    <w:pPr>
      <w:jc w:val="center"/>
    </w:pPr>
    <w:rPr>
      <w:rFonts w:ascii="Muni Bold" w:hAnsi="Muni Bold"/>
      <w:color w:val="0000CC"/>
    </w:rPr>
  </w:style>
  <w:style w:type="character" w:customStyle="1" w:styleId="MUNInzovChar">
    <w:name w:val="MUNI názov Char"/>
    <w:basedOn w:val="NzovChar"/>
    <w:link w:val="MUNInzov"/>
    <w:rsid w:val="00EC1477"/>
    <w:rPr>
      <w:rFonts w:ascii="Muni Bold" w:eastAsiaTheme="majorEastAsia" w:hAnsi="Muni Bold" w:cstheme="majorBidi"/>
      <w:color w:val="0000CC"/>
      <w:spacing w:val="-10"/>
      <w:kern w:val="28"/>
      <w:sz w:val="56"/>
      <w:szCs w:val="56"/>
    </w:rPr>
  </w:style>
  <w:style w:type="paragraph" w:styleId="Nzov">
    <w:name w:val="Title"/>
    <w:basedOn w:val="Normlny"/>
    <w:next w:val="Normlny"/>
    <w:link w:val="NzovChar"/>
    <w:uiPriority w:val="10"/>
    <w:qFormat/>
    <w:rsid w:val="001C26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dborntext">
    <w:name w:val="Odborný text"/>
    <w:basedOn w:val="Bezriadkovania"/>
    <w:link w:val="OdborntextChar"/>
    <w:qFormat/>
    <w:rsid w:val="001C266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OdborntextChar">
    <w:name w:val="Odborný text Char"/>
    <w:basedOn w:val="Predvolenpsmoodseku"/>
    <w:link w:val="Odborntext"/>
    <w:rsid w:val="001C2665"/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C2665"/>
    <w:pPr>
      <w:spacing w:after="0" w:line="240" w:lineRule="auto"/>
    </w:pPr>
  </w:style>
  <w:style w:type="paragraph" w:customStyle="1" w:styleId="MUNIpodnadpis">
    <w:name w:val="MUNI podnadpis"/>
    <w:basedOn w:val="Normlny"/>
    <w:next w:val="Odborntext"/>
    <w:link w:val="MUNIpodnadpisChar"/>
    <w:rsid w:val="00EC1477"/>
    <w:rPr>
      <w:rFonts w:ascii="Muni Light" w:hAnsi="Muni Light"/>
      <w:sz w:val="24"/>
    </w:rPr>
  </w:style>
  <w:style w:type="character" w:customStyle="1" w:styleId="MUNIpodnadpisChar">
    <w:name w:val="MUNI podnadpis Char"/>
    <w:basedOn w:val="Predvolenpsmoodseku"/>
    <w:link w:val="MUNIpodnadpis"/>
    <w:rsid w:val="00EC1477"/>
    <w:rPr>
      <w:rFonts w:ascii="Muni Light" w:hAnsi="Muni Light"/>
      <w:sz w:val="24"/>
    </w:rPr>
  </w:style>
  <w:style w:type="paragraph" w:customStyle="1" w:styleId="MUNInadpis30">
    <w:name w:val="MUNI nadpis 3"/>
    <w:basedOn w:val="Normlny"/>
    <w:next w:val="Odborntext"/>
    <w:link w:val="MUNInadpis3Char0"/>
    <w:rsid w:val="00EC1477"/>
    <w:pPr>
      <w:spacing w:line="360" w:lineRule="auto"/>
      <w:jc w:val="both"/>
    </w:pPr>
    <w:rPr>
      <w:rFonts w:ascii="Muni Light" w:hAnsi="Muni Light" w:cs="Times New Roman"/>
      <w:color w:val="0000CC"/>
      <w:sz w:val="28"/>
      <w:szCs w:val="24"/>
    </w:rPr>
  </w:style>
  <w:style w:type="character" w:customStyle="1" w:styleId="MUNInadpis3Char0">
    <w:name w:val="MUNI nadpis 3 Char"/>
    <w:basedOn w:val="Predvolenpsmoodseku"/>
    <w:link w:val="MUNInadpis30"/>
    <w:rsid w:val="00EC1477"/>
    <w:rPr>
      <w:rFonts w:ascii="Muni Light" w:hAnsi="Muni Light" w:cs="Times New Roman"/>
      <w:color w:val="0000CC"/>
      <w:sz w:val="28"/>
      <w:szCs w:val="24"/>
    </w:rPr>
  </w:style>
  <w:style w:type="paragraph" w:customStyle="1" w:styleId="MUNInadpis20">
    <w:name w:val="MUNI nadpis 2"/>
    <w:basedOn w:val="MUNINadpis1"/>
    <w:next w:val="Normlny"/>
    <w:link w:val="MUNInadpis2Char0"/>
    <w:rsid w:val="00EC1477"/>
    <w:pPr>
      <w:keepNext w:val="0"/>
      <w:keepLines w:val="0"/>
      <w:spacing w:before="0" w:after="160" w:line="360" w:lineRule="auto"/>
      <w:jc w:val="both"/>
      <w:outlineLvl w:val="9"/>
    </w:pPr>
    <w:rPr>
      <w:rFonts w:ascii="Muni" w:hAnsi="Muni" w:cs="Times New Roman"/>
      <w:sz w:val="26"/>
      <w:szCs w:val="26"/>
    </w:rPr>
  </w:style>
  <w:style w:type="character" w:customStyle="1" w:styleId="MUNInadpis2Char0">
    <w:name w:val="MUNI nadpis 2 Char"/>
    <w:basedOn w:val="MUNINadpis1Char"/>
    <w:link w:val="MUNInadpis20"/>
    <w:rsid w:val="00EC1477"/>
    <w:rPr>
      <w:rFonts w:ascii="Muni" w:eastAsiaTheme="majorEastAsia" w:hAnsi="Muni" w:cs="Times New Roman"/>
      <w:color w:val="0000CC"/>
      <w:sz w:val="26"/>
      <w:szCs w:val="26"/>
      <w:lang w:val="en-GB"/>
    </w:rPr>
  </w:style>
  <w:style w:type="paragraph" w:customStyle="1" w:styleId="MUNInadpis10">
    <w:name w:val="MUNI nadpis 1"/>
    <w:basedOn w:val="Textanglicky"/>
    <w:link w:val="MUNInadpis1Char0"/>
    <w:rsid w:val="00EC1477"/>
    <w:rPr>
      <w:rFonts w:ascii="Muni Bold" w:hAnsi="Muni Bold"/>
      <w:color w:val="0000CC"/>
      <w:sz w:val="28"/>
    </w:rPr>
  </w:style>
  <w:style w:type="character" w:customStyle="1" w:styleId="MUNInadpis1Char0">
    <w:name w:val="MUNI nadpis 1 Char"/>
    <w:basedOn w:val="TextanglickyChar"/>
    <w:link w:val="MUNInadpis10"/>
    <w:rsid w:val="00EC1477"/>
    <w:rPr>
      <w:rFonts w:ascii="Muni Bold" w:hAnsi="Muni Bold" w:cs="Times New Roman"/>
      <w:color w:val="0000CC"/>
      <w:sz w:val="28"/>
      <w:lang w:val="en-GB"/>
    </w:rPr>
  </w:style>
  <w:style w:type="paragraph" w:customStyle="1" w:styleId="GemerNzov">
    <w:name w:val="Gemer Názov"/>
    <w:basedOn w:val="Nzov"/>
    <w:next w:val="Gemertext"/>
    <w:link w:val="GemerNzovChar"/>
    <w:qFormat/>
    <w:rsid w:val="00B45AB5"/>
    <w:pPr>
      <w:spacing w:line="264" w:lineRule="auto"/>
      <w:jc w:val="center"/>
    </w:pPr>
    <w:rPr>
      <w:rFonts w:ascii="Arial" w:hAnsi="Arial"/>
      <w:b/>
      <w:bCs/>
      <w:spacing w:val="0"/>
      <w:sz w:val="40"/>
      <w:szCs w:val="32"/>
    </w:rPr>
  </w:style>
  <w:style w:type="character" w:customStyle="1" w:styleId="GemerNzovChar">
    <w:name w:val="Gemer Názov Char"/>
    <w:basedOn w:val="NzovChar"/>
    <w:link w:val="GemerNzov"/>
    <w:rsid w:val="00B45AB5"/>
    <w:rPr>
      <w:rFonts w:ascii="Arial" w:eastAsiaTheme="majorEastAsia" w:hAnsi="Arial" w:cstheme="majorBidi"/>
      <w:b/>
      <w:bCs/>
      <w:spacing w:val="-10"/>
      <w:kern w:val="28"/>
      <w:sz w:val="40"/>
      <w:szCs w:val="32"/>
    </w:rPr>
  </w:style>
  <w:style w:type="paragraph" w:customStyle="1" w:styleId="Gemer1">
    <w:name w:val="Gemer 1"/>
    <w:basedOn w:val="Nadpis1"/>
    <w:next w:val="Gemertext"/>
    <w:link w:val="Gemer1Char"/>
    <w:qFormat/>
    <w:rsid w:val="00B45AB5"/>
    <w:pPr>
      <w:spacing w:before="0" w:line="264" w:lineRule="auto"/>
    </w:pPr>
    <w:rPr>
      <w:rFonts w:ascii="Arial" w:hAnsi="Arial"/>
      <w:b/>
      <w:color w:val="000000" w:themeColor="text1"/>
      <w:szCs w:val="24"/>
    </w:rPr>
  </w:style>
  <w:style w:type="character" w:customStyle="1" w:styleId="Gemer1Char">
    <w:name w:val="Gemer 1 Char"/>
    <w:basedOn w:val="Nadpis1Char"/>
    <w:link w:val="Gemer1"/>
    <w:rsid w:val="00B45AB5"/>
    <w:rPr>
      <w:rFonts w:ascii="Arial" w:eastAsiaTheme="majorEastAsia" w:hAnsi="Arial" w:cstheme="majorBidi"/>
      <w:b/>
      <w:color w:val="000000" w:themeColor="text1"/>
      <w:sz w:val="32"/>
      <w:szCs w:val="24"/>
    </w:rPr>
  </w:style>
  <w:style w:type="paragraph" w:customStyle="1" w:styleId="GemerPodnadpis">
    <w:name w:val="Gemer Podnadpis"/>
    <w:basedOn w:val="Podtitul"/>
    <w:next w:val="Gemertext"/>
    <w:link w:val="GemerPodnadpisChar"/>
    <w:qFormat/>
    <w:rsid w:val="00B45AB5"/>
    <w:pPr>
      <w:spacing w:line="240" w:lineRule="auto"/>
      <w:jc w:val="center"/>
    </w:pPr>
    <w:rPr>
      <w:rFonts w:ascii="Arial" w:hAnsi="Arial" w:cstheme="majorHAnsi"/>
      <w:spacing w:val="0"/>
      <w:sz w:val="24"/>
    </w:rPr>
  </w:style>
  <w:style w:type="character" w:customStyle="1" w:styleId="GemerPodnadpisChar">
    <w:name w:val="Gemer Podnadpis Char"/>
    <w:basedOn w:val="MUNIpodnadpisChar"/>
    <w:link w:val="GemerPodnadpis"/>
    <w:rsid w:val="00B45AB5"/>
    <w:rPr>
      <w:rFonts w:ascii="Arial" w:eastAsiaTheme="minorEastAsia" w:hAnsi="Arial" w:cstheme="majorHAnsi"/>
      <w:color w:val="5A5A5A" w:themeColor="text1" w:themeTint="A5"/>
      <w:sz w:val="24"/>
    </w:rPr>
  </w:style>
  <w:style w:type="paragraph" w:customStyle="1" w:styleId="Gemertext">
    <w:name w:val="Gemer text"/>
    <w:basedOn w:val="Normlny"/>
    <w:link w:val="GemertextChar"/>
    <w:qFormat/>
    <w:rsid w:val="00A47C64"/>
    <w:pPr>
      <w:spacing w:after="40"/>
      <w:ind w:firstLine="709"/>
      <w:jc w:val="both"/>
    </w:pPr>
    <w:rPr>
      <w:rFonts w:ascii="Times New Roman" w:hAnsi="Times New Roman" w:cstheme="majorHAnsi"/>
      <w:sz w:val="24"/>
      <w:szCs w:val="24"/>
    </w:rPr>
  </w:style>
  <w:style w:type="character" w:customStyle="1" w:styleId="GemertextChar">
    <w:name w:val="Gemer text Char"/>
    <w:basedOn w:val="Predvolenpsmoodseku"/>
    <w:link w:val="Gemertext"/>
    <w:rsid w:val="00A47C64"/>
    <w:rPr>
      <w:rFonts w:ascii="Times New Roman" w:hAnsi="Times New Roman" w:cstheme="majorHAnsi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2DD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E2DDD"/>
    <w:rPr>
      <w:rFonts w:eastAsiaTheme="minorEastAsia"/>
      <w:color w:val="5A5A5A" w:themeColor="text1" w:themeTint="A5"/>
      <w:spacing w:val="15"/>
    </w:rPr>
  </w:style>
  <w:style w:type="paragraph" w:customStyle="1" w:styleId="Gemernormlny">
    <w:name w:val="Gemer normálny"/>
    <w:basedOn w:val="Normlny"/>
    <w:link w:val="GemernormlnyChar"/>
    <w:qFormat/>
    <w:rsid w:val="00A47C64"/>
    <w:pPr>
      <w:spacing w:after="40"/>
      <w:jc w:val="both"/>
    </w:pPr>
    <w:rPr>
      <w:rFonts w:ascii="Times New Roman" w:hAnsi="Times New Roman"/>
      <w:sz w:val="24"/>
    </w:rPr>
  </w:style>
  <w:style w:type="character" w:customStyle="1" w:styleId="GemernormlnyChar">
    <w:name w:val="Gemer normálny Char"/>
    <w:basedOn w:val="Predvolenpsmoodseku"/>
    <w:link w:val="Gemernormlny"/>
    <w:rsid w:val="00A47C64"/>
    <w:rPr>
      <w:rFonts w:ascii="Times New Roman" w:hAnsi="Times New Roman"/>
      <w:sz w:val="24"/>
    </w:rPr>
  </w:style>
  <w:style w:type="paragraph" w:customStyle="1" w:styleId="tl1">
    <w:name w:val="Štýl1"/>
    <w:basedOn w:val="Gemernormlny"/>
    <w:link w:val="tl1Char"/>
    <w:qFormat/>
    <w:rsid w:val="00E416AB"/>
    <w:rPr>
      <w:rFonts w:ascii="Bahnschrift SemiLight" w:hAnsi="Bahnschrift SemiLight"/>
      <w:b/>
    </w:rPr>
  </w:style>
  <w:style w:type="character" w:customStyle="1" w:styleId="tl1Char">
    <w:name w:val="Štýl1 Char"/>
    <w:basedOn w:val="GemernormlnyChar"/>
    <w:link w:val="tl1"/>
    <w:rsid w:val="00E416AB"/>
    <w:rPr>
      <w:rFonts w:ascii="Bahnschrift SemiLight" w:hAnsi="Bahnschrift SemiLight"/>
      <w:b/>
      <w:sz w:val="24"/>
    </w:rPr>
  </w:style>
  <w:style w:type="paragraph" w:customStyle="1" w:styleId="Gemerzvraznentext">
    <w:name w:val="Gemer zvýraznený text"/>
    <w:basedOn w:val="Gemernormlny"/>
    <w:link w:val="GemerzvraznentextChar"/>
    <w:qFormat/>
    <w:rsid w:val="00A47C64"/>
    <w:rPr>
      <w:b/>
    </w:rPr>
  </w:style>
  <w:style w:type="character" w:customStyle="1" w:styleId="GemerzvraznentextChar">
    <w:name w:val="Gemer zvýraznený text Char"/>
    <w:basedOn w:val="GemernormlnyChar"/>
    <w:link w:val="Gemerzvraznentext"/>
    <w:rsid w:val="00A47C64"/>
    <w:rPr>
      <w:rFonts w:ascii="Times New Roman" w:hAnsi="Times New Roman"/>
      <w:b/>
      <w:sz w:val="24"/>
    </w:rPr>
  </w:style>
  <w:style w:type="paragraph" w:customStyle="1" w:styleId="Gemer2">
    <w:name w:val="Gemer 2"/>
    <w:basedOn w:val="Gemer1"/>
    <w:next w:val="Gemertext"/>
    <w:link w:val="Gemer2Char"/>
    <w:qFormat/>
    <w:rsid w:val="00712F0F"/>
    <w:rPr>
      <w:sz w:val="28"/>
      <w:szCs w:val="26"/>
    </w:rPr>
  </w:style>
  <w:style w:type="character" w:customStyle="1" w:styleId="Gemer2Char">
    <w:name w:val="Gemer 2 Char"/>
    <w:basedOn w:val="Gemer1Char"/>
    <w:link w:val="Gemer2"/>
    <w:rsid w:val="00712F0F"/>
    <w:rPr>
      <w:rFonts w:ascii="Bahnschrift" w:eastAsiaTheme="majorEastAsia" w:hAnsi="Bahnschrift" w:cstheme="majorBidi"/>
      <w:b/>
      <w:color w:val="000000" w:themeColor="text1"/>
      <w:sz w:val="28"/>
      <w:szCs w:val="26"/>
    </w:rPr>
  </w:style>
  <w:style w:type="paragraph" w:customStyle="1" w:styleId="Gemer3">
    <w:name w:val="Gemer 3"/>
    <w:basedOn w:val="Gemer2"/>
    <w:next w:val="Gemertext"/>
    <w:link w:val="Gemer3Char"/>
    <w:qFormat/>
    <w:rsid w:val="00712F0F"/>
    <w:rPr>
      <w:sz w:val="26"/>
      <w:szCs w:val="24"/>
    </w:rPr>
  </w:style>
  <w:style w:type="character" w:customStyle="1" w:styleId="Gemer3Char">
    <w:name w:val="Gemer 3 Char"/>
    <w:basedOn w:val="Gemer2Char"/>
    <w:link w:val="Gemer3"/>
    <w:rsid w:val="00712F0F"/>
    <w:rPr>
      <w:rFonts w:ascii="Bahnschrift" w:eastAsiaTheme="majorEastAsia" w:hAnsi="Bahnschrift" w:cstheme="majorBidi"/>
      <w:b/>
      <w:color w:val="000000" w:themeColor="text1"/>
      <w:sz w:val="26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D80"/>
  </w:style>
  <w:style w:type="paragraph" w:styleId="Pta">
    <w:name w:val="footer"/>
    <w:basedOn w:val="Normlny"/>
    <w:link w:val="Pt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D80"/>
  </w:style>
  <w:style w:type="character" w:styleId="Zstupntext">
    <w:name w:val="Placeholder Text"/>
    <w:basedOn w:val="Predvolenpsmoodseku"/>
    <w:uiPriority w:val="99"/>
    <w:semiHidden/>
    <w:rsid w:val="00795770"/>
    <w:rPr>
      <w:color w:val="808080"/>
    </w:rPr>
  </w:style>
  <w:style w:type="table" w:styleId="Mriekatabuky">
    <w:name w:val="Table Grid"/>
    <w:basedOn w:val="Normlnatabuka"/>
    <w:uiPriority w:val="39"/>
    <w:rsid w:val="0092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86E5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86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\OneDrive\Dokumenty\Vlastn&#233;%20&#353;abl&#243;ny%20bal&#237;ka%20Office\Ni&#382;n&#225;%20Slan&#225;\Ni&#382;n&#225;%20Slan&#225;%20-%20Kore&#353;pondenci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81C1D5C0994BFE83CEFA170F2CA5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5DFC6-88FC-439E-B0C4-1C88AC8CC4B1}"/>
      </w:docPartPr>
      <w:docPartBody>
        <w:p w:rsidR="008447AC" w:rsidRDefault="00797463">
          <w:pPr>
            <w:pStyle w:val="7481C1D5C0994BFE83CEFA170F2CA557"/>
          </w:pPr>
          <w:r w:rsidRPr="00BD36FA">
            <w:rPr>
              <w:rStyle w:val="Zstupntext"/>
            </w:rPr>
            <w:t>[Názov]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AC"/>
    <w:rsid w:val="00697347"/>
    <w:rsid w:val="00797463"/>
    <w:rsid w:val="0084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7481C1D5C0994BFE83CEFA170F2CA557">
    <w:name w:val="7481C1D5C0994BFE83CEFA170F2CA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Okresný úrad
Rožňava
Rožňava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FA494C-362F-4FC4-A911-C5D5B7A8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Nižná Slaná - Korešpondencia</Template>
  <TotalTime>98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stavebné povolenie podľa § 8 vyhlášky č. 453/2000 Z. z., ktorou sa vykonávajú niektoré ustanovenia zákona č. 50/1976 Zb. o územnom plánovaní a stavebnom poriadku (stavebný zákon) v znení neskorších predpisov</vt:lpstr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Ohlásenie stavebných úprav</dc:title>
  <dc:subject/>
  <dc:creator>Tomáš Ladňák</dc:creator>
  <cp:keywords/>
  <dc:description/>
  <cp:lastModifiedBy>Obec Nižná Slaná</cp:lastModifiedBy>
  <cp:revision>68</cp:revision>
  <cp:lastPrinted>2021-08-05T13:23:00Z</cp:lastPrinted>
  <dcterms:created xsi:type="dcterms:W3CDTF">2022-11-09T14:00:00Z</dcterms:created>
  <dcterms:modified xsi:type="dcterms:W3CDTF">2023-03-24T08:31:00Z</dcterms:modified>
</cp:coreProperties>
</file>