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3D2DB9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6F481E93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D23827">
              <w:rPr>
                <w:sz w:val="18"/>
                <w:szCs w:val="16"/>
              </w:rPr>
              <w:t xml:space="preserve"> (názov)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D23827">
              <w:rPr>
                <w:sz w:val="18"/>
                <w:szCs w:val="16"/>
              </w:rPr>
              <w:t> </w:t>
            </w:r>
            <w:r w:rsidR="009F59C1" w:rsidRPr="00314D5E">
              <w:rPr>
                <w:sz w:val="18"/>
                <w:szCs w:val="16"/>
              </w:rPr>
              <w:t>adresa</w:t>
            </w:r>
            <w:r w:rsidR="00D23827">
              <w:rPr>
                <w:sz w:val="18"/>
                <w:szCs w:val="16"/>
              </w:rPr>
              <w:t xml:space="preserve"> (sídlo)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56CA400E" w14:textId="77777777" w:rsidR="00D7384F" w:rsidRDefault="00E61455" w:rsidP="00D7384F">
      <w:pPr>
        <w:pStyle w:val="Gemer3"/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E61455">
            <w:rPr>
              <w:rFonts w:ascii="Times New Roman" w:hAnsi="Times New Roman" w:cs="Times New Roman"/>
              <w:sz w:val="24"/>
              <w:szCs w:val="22"/>
            </w:rPr>
            <w:t>Žiadosť o vydanie súhlasu na výrub dreviny</w:t>
          </w:r>
        </w:sdtContent>
      </w:sdt>
    </w:p>
    <w:p w14:paraId="4EFBE9F7" w14:textId="796ADB61" w:rsidR="00E61455" w:rsidRDefault="00D7384F" w:rsidP="00D7384F">
      <w:pPr>
        <w:pStyle w:val="Gemernormlny"/>
      </w:pPr>
      <w:r w:rsidRPr="00D7384F">
        <w:t>podľa zákona č. 543/2002 Z. z. o ochrane prírody</w:t>
      </w:r>
      <w:r>
        <w:t xml:space="preserve"> </w:t>
      </w:r>
      <w:r w:rsidRPr="00D7384F">
        <w:t>a krajiny v znení neskorších predpisov a vyhlášky MŽP SR č. 24/2003 Z. z., ktorou sa</w:t>
      </w:r>
      <w:r>
        <w:t xml:space="preserve"> </w:t>
      </w:r>
      <w:r w:rsidRPr="00D7384F">
        <w:t>vykonáva zákon č. 543/2002 Z. z. o ochrane prírody a krajiny v znení neskorších predpisov</w:t>
      </w:r>
    </w:p>
    <w:p w14:paraId="76125892" w14:textId="611A74B3" w:rsidR="00926868" w:rsidRDefault="00D23827" w:rsidP="00E61455">
      <w:pPr>
        <w:pStyle w:val="Gemer3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72F66024" w:rsidR="00805E29" w:rsidRDefault="00F86BAE" w:rsidP="00805E29">
      <w:pPr>
        <w:pStyle w:val="Gemerzvraznentext"/>
      </w:pPr>
      <w:r>
        <w:t>Údaje o žiadateľovi: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CE32B" w14:textId="721DFDCF" w:rsidR="00805E29" w:rsidRDefault="00805E29" w:rsidP="00774D4F">
            <w:pPr>
              <w:pStyle w:val="Gemernormlny"/>
            </w:pPr>
            <w:r>
              <w:t>Meno a</w:t>
            </w:r>
            <w:r w:rsidR="00F86BAE">
              <w:t> </w:t>
            </w:r>
            <w:r>
              <w:t>priezvisko</w:t>
            </w:r>
            <w:r w:rsidR="00F86BAE">
              <w:t xml:space="preserve"> /</w:t>
            </w:r>
          </w:p>
          <w:p w14:paraId="69756731" w14:textId="3E2053C1" w:rsidR="00F86BAE" w:rsidRDefault="00F86BAE" w:rsidP="00774D4F">
            <w:pPr>
              <w:pStyle w:val="Gemernormlny"/>
            </w:pPr>
            <w:r>
              <w:t>Obchodné meno: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5C847" w14:textId="77777777" w:rsidR="00805E29" w:rsidRDefault="00805E29" w:rsidP="00774D4F">
            <w:pPr>
              <w:pStyle w:val="Gemernormlny"/>
            </w:pPr>
            <w:r>
              <w:t>Trvalé bydlisko</w:t>
            </w:r>
            <w:r w:rsidR="00E61455">
              <w:t xml:space="preserve"> /</w:t>
            </w:r>
          </w:p>
          <w:p w14:paraId="56DB3A9C" w14:textId="7D4E4F33" w:rsidR="00E61455" w:rsidRDefault="00E61455" w:rsidP="00774D4F">
            <w:pPr>
              <w:pStyle w:val="Gemernormlny"/>
            </w:pPr>
            <w:r>
              <w:t>sídlo podnikania: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402C3434" w:rsidR="00805E29" w:rsidRDefault="00D7384F" w:rsidP="00805E29">
      <w:pPr>
        <w:pStyle w:val="Gemerzvraznentext"/>
      </w:pPr>
      <w:r>
        <w:t>Údaje o pozemku, na ktorom drevina rastie</w:t>
      </w:r>
      <w:r w:rsidR="00805E29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5A3E91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33C4AF1A" w:rsidR="00805E29" w:rsidRDefault="003A0726" w:rsidP="00774D4F">
            <w:pPr>
              <w:pStyle w:val="Gemernormlny"/>
            </w:pPr>
            <w:r>
              <w:t>Katastrálne územie: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F53AE9" w14:paraId="74502A2C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5016E8" w14:textId="1256BC12" w:rsidR="00F53AE9" w:rsidRDefault="003A0726" w:rsidP="00774D4F">
            <w:pPr>
              <w:pStyle w:val="Gemernormlny"/>
            </w:pPr>
            <w:r>
              <w:t>Parcelné číslo: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7ED" w14:textId="77777777" w:rsidR="00F53AE9" w:rsidRDefault="00F53AE9" w:rsidP="00774D4F">
            <w:pPr>
              <w:pStyle w:val="Gemernormlny"/>
            </w:pPr>
          </w:p>
        </w:tc>
      </w:tr>
      <w:tr w:rsidR="003A0726" w14:paraId="6BC02C8A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8DF96" w14:textId="4FF97221" w:rsidR="003A0726" w:rsidRDefault="003A0726" w:rsidP="00774D4F">
            <w:pPr>
              <w:pStyle w:val="Gemernormlny"/>
            </w:pPr>
            <w:r>
              <w:t>Príslušnosť k zastavanému územiu obce: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508" w14:textId="688CF3F6" w:rsidR="003A0726" w:rsidRDefault="00F67761" w:rsidP="00774D4F">
            <w:pPr>
              <w:pStyle w:val="Gemernormlny"/>
            </w:pPr>
            <w:sdt>
              <w:sdtPr>
                <w:id w:val="74924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v zastavanom území obce (intravilán)</w:t>
            </w:r>
          </w:p>
          <w:p w14:paraId="3C463085" w14:textId="2A68995F" w:rsidR="00F67761" w:rsidRDefault="00F67761" w:rsidP="00774D4F">
            <w:pPr>
              <w:pStyle w:val="Gemernormlny"/>
            </w:pPr>
            <w:sdt>
              <w:sdtPr>
                <w:id w:val="-181077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t>mimo zastavaného územia obce (extra</w:t>
            </w:r>
            <w:r>
              <w:t>vilán</w:t>
            </w:r>
            <w:r>
              <w:t>)</w:t>
            </w:r>
          </w:p>
        </w:tc>
      </w:tr>
      <w:tr w:rsidR="00805E29" w14:paraId="174FD284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24B9B077" w:rsidR="00805E29" w:rsidRDefault="00F67761" w:rsidP="00774D4F">
            <w:pPr>
              <w:pStyle w:val="Gemernormlny"/>
            </w:pPr>
            <w:r>
              <w:t>Druh pozemku: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17D96341" w:rsidR="00805E29" w:rsidRDefault="00DD76D4" w:rsidP="00805E29">
      <w:pPr>
        <w:pStyle w:val="Gemerzvraznentext"/>
      </w:pPr>
      <w:r>
        <w:t>Súhlas vlastníka, správcu, prípadne nájomcu</w:t>
      </w:r>
      <w:r>
        <w:t xml:space="preserve"> </w:t>
      </w:r>
      <w:r>
        <w:t xml:space="preserve">pozemku, na ktorom drevina rastie, ak žiadateľ nie je jeho vlastníkom </w:t>
      </w:r>
      <w:r w:rsidR="0061114E">
        <w:t xml:space="preserve">/ </w:t>
      </w:r>
      <w:r>
        <w:t>správcom</w:t>
      </w:r>
      <w:r w:rsidR="0061114E">
        <w:t xml:space="preserve"> / </w:t>
      </w:r>
      <w:r>
        <w:t>nájomcom</w:t>
      </w:r>
      <w:r>
        <w:t>:</w:t>
      </w:r>
    </w:p>
    <w:p w14:paraId="124FCBBF" w14:textId="557B86AB" w:rsidR="00DD76D4" w:rsidRPr="0061114E" w:rsidRDefault="00DD76D4" w:rsidP="00805E29">
      <w:pPr>
        <w:pStyle w:val="Gemerzvraznentext"/>
        <w:rPr>
          <w:sz w:val="18"/>
          <w:szCs w:val="16"/>
        </w:rPr>
      </w:pPr>
      <w:r w:rsidRPr="0061114E">
        <w:rPr>
          <w:b w:val="0"/>
          <w:bCs/>
          <w:sz w:val="18"/>
          <w:szCs w:val="16"/>
        </w:rPr>
        <w:t xml:space="preserve">(v prípade nájomcu len </w:t>
      </w:r>
      <w:r w:rsidRPr="0061114E">
        <w:rPr>
          <w:b w:val="0"/>
          <w:bCs/>
          <w:sz w:val="18"/>
          <w:szCs w:val="16"/>
        </w:rPr>
        <w:t>ak mu takéto oprávnenie vyplýva z nájomnej zmluvy</w:t>
      </w:r>
      <w:r w:rsidRPr="0061114E">
        <w:rPr>
          <w:b w:val="0"/>
          <w:bCs/>
          <w:sz w:val="18"/>
          <w:szCs w:val="16"/>
        </w:rPr>
        <w:t>)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1114E" w14:paraId="1BA47B9C" w14:textId="77777777" w:rsidTr="00D23827">
        <w:trPr>
          <w:trHeight w:val="214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EC7" w14:textId="77777777" w:rsidR="0061114E" w:rsidRDefault="0061114E" w:rsidP="00A81A97">
            <w:pPr>
              <w:pStyle w:val="Gemernormlny"/>
            </w:pPr>
          </w:p>
        </w:tc>
      </w:tr>
    </w:tbl>
    <w:p w14:paraId="5F547647" w14:textId="77777777" w:rsidR="00D23827" w:rsidRDefault="00D23827" w:rsidP="00805E29">
      <w:pPr>
        <w:pStyle w:val="Gemerzvraznentext"/>
      </w:pPr>
    </w:p>
    <w:p w14:paraId="30732208" w14:textId="56C1AE9C" w:rsidR="00805E29" w:rsidRDefault="00061B1D" w:rsidP="00805E29">
      <w:pPr>
        <w:pStyle w:val="Gemerzvraznentext"/>
      </w:pPr>
      <w:r>
        <w:lastRenderedPageBreak/>
        <w:t>Špecifikácia dreviny, ktorá sa má vyrúbať</w:t>
      </w:r>
      <w:r w:rsidR="00AE5B6A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2265"/>
        <w:gridCol w:w="2266"/>
      </w:tblGrid>
      <w:tr w:rsidR="00331EDD" w14:paraId="2F53E985" w14:textId="77777777" w:rsidTr="004267E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D6477" w14:textId="6F6C3740" w:rsidR="00331EDD" w:rsidRPr="002E131A" w:rsidRDefault="00331EDD" w:rsidP="00B63424">
            <w:pPr>
              <w:pStyle w:val="Gemernormlny"/>
              <w:rPr>
                <w:b/>
                <w:bCs/>
              </w:rPr>
            </w:pPr>
            <w:r w:rsidRPr="002E131A">
              <w:rPr>
                <w:b/>
                <w:bCs/>
              </w:rPr>
              <w:t>Stromy:</w:t>
            </w:r>
          </w:p>
        </w:tc>
      </w:tr>
      <w:tr w:rsidR="002E131A" w14:paraId="606685CF" w14:textId="77777777" w:rsidTr="009D0A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29F6D" w14:textId="3E7DC2DD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Druh dreviny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CD59" w14:textId="0BD21DFD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Počet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F613A" w14:textId="77777777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Obvod kmeňa</w:t>
            </w:r>
          </w:p>
          <w:p w14:paraId="10F4A461" w14:textId="09318105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  <w:sz w:val="18"/>
                <w:szCs w:val="16"/>
              </w:rPr>
              <w:t>vo výške 130 cm nad zemou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2334A" w14:textId="73642DA7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Zdravotný stav</w:t>
            </w:r>
          </w:p>
        </w:tc>
      </w:tr>
      <w:tr w:rsidR="002E131A" w14:paraId="5EDABD29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475E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CC4C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4FDC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7300" w14:textId="77777777" w:rsidR="002E131A" w:rsidRDefault="002E131A" w:rsidP="00B63424">
            <w:pPr>
              <w:pStyle w:val="Gemernormlny"/>
            </w:pPr>
          </w:p>
        </w:tc>
      </w:tr>
      <w:tr w:rsidR="002E131A" w14:paraId="0E770256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6234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2A46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7EB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68D8" w14:textId="77777777" w:rsidR="002E131A" w:rsidRDefault="002E131A" w:rsidP="00B63424">
            <w:pPr>
              <w:pStyle w:val="Gemernormlny"/>
            </w:pPr>
          </w:p>
        </w:tc>
      </w:tr>
      <w:tr w:rsidR="002E131A" w14:paraId="4CA23711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307D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EE05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2202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B205" w14:textId="77777777" w:rsidR="002E131A" w:rsidRDefault="002E131A" w:rsidP="00B63424">
            <w:pPr>
              <w:pStyle w:val="Gemernormlny"/>
            </w:pPr>
          </w:p>
        </w:tc>
      </w:tr>
      <w:tr w:rsidR="002E131A" w14:paraId="777EEDD6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0F42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09B4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171B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430B" w14:textId="77777777" w:rsidR="002E131A" w:rsidRDefault="002E131A" w:rsidP="00B63424">
            <w:pPr>
              <w:pStyle w:val="Gemernormlny"/>
            </w:pPr>
          </w:p>
        </w:tc>
      </w:tr>
      <w:tr w:rsidR="002E131A" w14:paraId="1A22C487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A49B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A24E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5591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5D3D" w14:textId="77777777" w:rsidR="002E131A" w:rsidRDefault="002E131A" w:rsidP="00B63424">
            <w:pPr>
              <w:pStyle w:val="Gemernormlny"/>
            </w:pPr>
          </w:p>
        </w:tc>
      </w:tr>
      <w:tr w:rsidR="002E131A" w14:paraId="48388291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019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B23A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15D1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B5FD" w14:textId="77777777" w:rsidR="002E131A" w:rsidRDefault="002E131A" w:rsidP="00B63424">
            <w:pPr>
              <w:pStyle w:val="Gemernormlny"/>
            </w:pPr>
          </w:p>
        </w:tc>
      </w:tr>
    </w:tbl>
    <w:p w14:paraId="2D10EDDB" w14:textId="77777777" w:rsidR="00FC6FEA" w:rsidRDefault="00FC6FEA" w:rsidP="009D0AEE">
      <w:pPr>
        <w:pStyle w:val="Gemernormlny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2E131A" w14:paraId="0B3C0056" w14:textId="77777777" w:rsidTr="003F0F2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68E593" w14:textId="321D2419" w:rsidR="002E131A" w:rsidRPr="002E131A" w:rsidRDefault="002E131A" w:rsidP="00B63424">
            <w:pPr>
              <w:pStyle w:val="Gemernormlny"/>
              <w:rPr>
                <w:b/>
                <w:bCs/>
              </w:rPr>
            </w:pPr>
            <w:r>
              <w:rPr>
                <w:b/>
                <w:bCs/>
              </w:rPr>
              <w:t>Krovité porasty:</w:t>
            </w:r>
          </w:p>
        </w:tc>
      </w:tr>
      <w:tr w:rsidR="005C28CC" w14:paraId="5DBCF48C" w14:textId="77777777" w:rsidTr="009D0A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091AB" w14:textId="6B92B043" w:rsidR="005C28CC" w:rsidRDefault="005C28CC" w:rsidP="005C28CC">
            <w:pPr>
              <w:pStyle w:val="Gemernormlny"/>
              <w:tabs>
                <w:tab w:val="left" w:pos="34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dreviny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9A007" w14:textId="6B9BEB16" w:rsidR="005C28CC" w:rsidRPr="005C28CC" w:rsidRDefault="005C28CC" w:rsidP="005C28CC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Plošná výmera krovitých porastov, zdravotný stav krov</w:t>
            </w:r>
          </w:p>
        </w:tc>
      </w:tr>
      <w:tr w:rsidR="005C28CC" w14:paraId="5A12A516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FF30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A5A" w14:textId="77777777" w:rsidR="005C28CC" w:rsidRPr="005C28CC" w:rsidRDefault="005C28CC" w:rsidP="005C28CC">
            <w:pPr>
              <w:pStyle w:val="Gemernormlny"/>
            </w:pPr>
          </w:p>
        </w:tc>
      </w:tr>
      <w:tr w:rsidR="005C28CC" w14:paraId="7FF26D0C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33C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34D4" w14:textId="77777777" w:rsidR="005C28CC" w:rsidRPr="005C28CC" w:rsidRDefault="005C28CC" w:rsidP="005C28CC">
            <w:pPr>
              <w:pStyle w:val="Gemernormlny"/>
            </w:pPr>
          </w:p>
        </w:tc>
      </w:tr>
      <w:tr w:rsidR="005C28CC" w14:paraId="2BE0302E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96BF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A01" w14:textId="77777777" w:rsidR="005C28CC" w:rsidRPr="005C28CC" w:rsidRDefault="005C28CC" w:rsidP="005C28CC">
            <w:pPr>
              <w:pStyle w:val="Gemernormlny"/>
            </w:pPr>
          </w:p>
        </w:tc>
      </w:tr>
      <w:tr w:rsidR="005C28CC" w14:paraId="515790AC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124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8030" w14:textId="77777777" w:rsidR="005C28CC" w:rsidRPr="005C28CC" w:rsidRDefault="005C28CC" w:rsidP="005C28CC">
            <w:pPr>
              <w:pStyle w:val="Gemernormlny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B1F75EE" w14:textId="700B422B" w:rsidR="00712F0F" w:rsidRDefault="009D0AEE" w:rsidP="009C5561">
      <w:pPr>
        <w:pStyle w:val="Gemerzvraznentext"/>
      </w:pPr>
      <w:r>
        <w:t>Odôvodnenie žiadosti</w:t>
      </w:r>
      <w:r w:rsidR="00CE1FED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0AD1D8A4" w14:textId="77777777" w:rsidTr="00D23827">
        <w:trPr>
          <w:trHeight w:val="215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F00" w14:textId="77777777" w:rsidR="009C5561" w:rsidRDefault="009C5561" w:rsidP="00C52A98">
            <w:pPr>
              <w:pStyle w:val="Gemernormlny"/>
            </w:pPr>
          </w:p>
        </w:tc>
      </w:tr>
    </w:tbl>
    <w:p w14:paraId="13D7F2A9" w14:textId="77777777" w:rsidR="00042A5E" w:rsidRDefault="00042A5E" w:rsidP="003C60B6">
      <w:pPr>
        <w:pStyle w:val="Gemernormlny"/>
      </w:pPr>
    </w:p>
    <w:p w14:paraId="4DFBBE39" w14:textId="77777777" w:rsidR="0032730A" w:rsidRDefault="0032730A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1402F859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 xml:space="preserve">podpis </w:t>
            </w:r>
            <w:r w:rsidR="00AA7BF6">
              <w:rPr>
                <w:rFonts w:cs="Times New Roman"/>
                <w:sz w:val="20"/>
                <w:szCs w:val="18"/>
              </w:rPr>
              <w:t xml:space="preserve">(a pečiatka) </w:t>
            </w:r>
            <w:r w:rsidRPr="0086227A">
              <w:rPr>
                <w:rFonts w:cs="Times New Roman"/>
                <w:sz w:val="20"/>
                <w:szCs w:val="18"/>
              </w:rPr>
              <w:t>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52FC4B85" w14:textId="6AE79004" w:rsidR="00152ED7" w:rsidRDefault="00152ED7" w:rsidP="00152ED7">
      <w:pPr>
        <w:pStyle w:val="Gemerzvraznentext"/>
      </w:pPr>
      <w:r>
        <w:t>K žiadosti o</w:t>
      </w:r>
      <w:r w:rsidR="008F3011">
        <w:t xml:space="preserve"> vydanie súhlasu na výrub dreviny </w:t>
      </w:r>
      <w:r>
        <w:t>sa prikladajú:</w:t>
      </w:r>
    </w:p>
    <w:p w14:paraId="1966E7AE" w14:textId="08827CA0" w:rsidR="008F3011" w:rsidRDefault="008F3011" w:rsidP="008F3011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Kópia katastrálnej mapy</w:t>
      </w:r>
    </w:p>
    <w:p w14:paraId="2CF95F85" w14:textId="215D1EC3" w:rsidR="00AA7BF6" w:rsidRPr="00AA7BF6" w:rsidRDefault="00AA7BF6" w:rsidP="00AA7BF6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alebo iný doklad umožňujúci identifikáciu dreviny v teréne</w:t>
      </w:r>
    </w:p>
    <w:p w14:paraId="6DFC3229" w14:textId="6C275628" w:rsidR="00004ECC" w:rsidRDefault="00DA690B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DA690B">
        <w:rPr>
          <w:b/>
          <w:bCs/>
          <w:sz w:val="20"/>
          <w:szCs w:val="20"/>
        </w:rPr>
        <w:t>oklad preukazujúci vlastníctvo alebo iný právny vzťah k pozemku, na ktorom drevina rastie</w:t>
      </w:r>
    </w:p>
    <w:p w14:paraId="5DE25AFB" w14:textId="3E4250CF" w:rsidR="00DA690B" w:rsidRDefault="00DA690B" w:rsidP="00DA690B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napríklad list vlastníctva či nájomná zmluva</w:t>
      </w:r>
    </w:p>
    <w:p w14:paraId="2405DF75" w14:textId="76BCA5C1" w:rsidR="00C17930" w:rsidRPr="00C17930" w:rsidRDefault="00C17930" w:rsidP="00C17930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DA690B">
        <w:rPr>
          <w:b/>
          <w:bCs/>
          <w:sz w:val="20"/>
          <w:szCs w:val="20"/>
        </w:rPr>
        <w:t xml:space="preserve">oklad </w:t>
      </w:r>
      <w:r>
        <w:rPr>
          <w:b/>
          <w:bCs/>
          <w:sz w:val="20"/>
          <w:szCs w:val="20"/>
        </w:rPr>
        <w:t>o zaplatení správneho poplatku</w:t>
      </w:r>
    </w:p>
    <w:sectPr w:rsidR="00C17930" w:rsidRPr="00C179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A626" w14:textId="77777777" w:rsidR="00554D9C" w:rsidRDefault="00554D9C" w:rsidP="000F4D80">
      <w:pPr>
        <w:spacing w:after="0" w:line="240" w:lineRule="auto"/>
      </w:pPr>
      <w:r>
        <w:separator/>
      </w:r>
    </w:p>
  </w:endnote>
  <w:endnote w:type="continuationSeparator" w:id="0">
    <w:p w14:paraId="1E1E47BB" w14:textId="77777777" w:rsidR="00554D9C" w:rsidRDefault="00554D9C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8820" w14:textId="77777777" w:rsidR="00554D9C" w:rsidRDefault="00554D9C" w:rsidP="000F4D80">
      <w:pPr>
        <w:spacing w:after="0" w:line="240" w:lineRule="auto"/>
      </w:pPr>
      <w:r>
        <w:separator/>
      </w:r>
    </w:p>
  </w:footnote>
  <w:footnote w:type="continuationSeparator" w:id="0">
    <w:p w14:paraId="347FCDAF" w14:textId="77777777" w:rsidR="00554D9C" w:rsidRDefault="00554D9C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4754C"/>
    <w:multiLevelType w:val="hybridMultilevel"/>
    <w:tmpl w:val="AB847DE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1"/>
  </w:num>
  <w:num w:numId="2" w16cid:durableId="745491751">
    <w:abstractNumId w:val="0"/>
  </w:num>
  <w:num w:numId="3" w16cid:durableId="197440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1E09"/>
    <w:rsid w:val="000025E2"/>
    <w:rsid w:val="00004ECC"/>
    <w:rsid w:val="00042A5E"/>
    <w:rsid w:val="00052527"/>
    <w:rsid w:val="00061B1D"/>
    <w:rsid w:val="000A6260"/>
    <w:rsid w:val="000A64A6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1F0B17"/>
    <w:rsid w:val="002772EB"/>
    <w:rsid w:val="00284326"/>
    <w:rsid w:val="00286E51"/>
    <w:rsid w:val="002942DF"/>
    <w:rsid w:val="002A43B2"/>
    <w:rsid w:val="002E131A"/>
    <w:rsid w:val="002F07BC"/>
    <w:rsid w:val="002F6AAA"/>
    <w:rsid w:val="00314D5E"/>
    <w:rsid w:val="0032730A"/>
    <w:rsid w:val="00331EDD"/>
    <w:rsid w:val="00365399"/>
    <w:rsid w:val="003902BD"/>
    <w:rsid w:val="003A0726"/>
    <w:rsid w:val="003B0ECA"/>
    <w:rsid w:val="003C60B6"/>
    <w:rsid w:val="003C7064"/>
    <w:rsid w:val="003D09F9"/>
    <w:rsid w:val="003D2DB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12F02"/>
    <w:rsid w:val="00545AD8"/>
    <w:rsid w:val="00546DD5"/>
    <w:rsid w:val="00554D9C"/>
    <w:rsid w:val="005C28CC"/>
    <w:rsid w:val="005D4135"/>
    <w:rsid w:val="005D58F5"/>
    <w:rsid w:val="005E45E4"/>
    <w:rsid w:val="005E4934"/>
    <w:rsid w:val="00604BEF"/>
    <w:rsid w:val="0061114E"/>
    <w:rsid w:val="0063314A"/>
    <w:rsid w:val="006358E6"/>
    <w:rsid w:val="00641F8B"/>
    <w:rsid w:val="006557A8"/>
    <w:rsid w:val="006945A7"/>
    <w:rsid w:val="006A37DF"/>
    <w:rsid w:val="006A3BCE"/>
    <w:rsid w:val="007040C9"/>
    <w:rsid w:val="00712F0F"/>
    <w:rsid w:val="00724A80"/>
    <w:rsid w:val="00733949"/>
    <w:rsid w:val="00756DFC"/>
    <w:rsid w:val="007619AF"/>
    <w:rsid w:val="00774D4F"/>
    <w:rsid w:val="00795770"/>
    <w:rsid w:val="007B50FB"/>
    <w:rsid w:val="007C1F20"/>
    <w:rsid w:val="007E7283"/>
    <w:rsid w:val="00805E29"/>
    <w:rsid w:val="00810B8E"/>
    <w:rsid w:val="008205AA"/>
    <w:rsid w:val="008321A4"/>
    <w:rsid w:val="00854711"/>
    <w:rsid w:val="0086227A"/>
    <w:rsid w:val="00862C5F"/>
    <w:rsid w:val="00894009"/>
    <w:rsid w:val="008A23AA"/>
    <w:rsid w:val="008C1C80"/>
    <w:rsid w:val="008C718E"/>
    <w:rsid w:val="008E27BF"/>
    <w:rsid w:val="008F3011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D0AEE"/>
    <w:rsid w:val="009F59C1"/>
    <w:rsid w:val="009F6E23"/>
    <w:rsid w:val="00A14544"/>
    <w:rsid w:val="00A22AED"/>
    <w:rsid w:val="00A344B4"/>
    <w:rsid w:val="00A37680"/>
    <w:rsid w:val="00A47C64"/>
    <w:rsid w:val="00AA7BF6"/>
    <w:rsid w:val="00AD246F"/>
    <w:rsid w:val="00AE5B6A"/>
    <w:rsid w:val="00AF38CB"/>
    <w:rsid w:val="00B0685D"/>
    <w:rsid w:val="00B1726A"/>
    <w:rsid w:val="00B20A18"/>
    <w:rsid w:val="00B234F0"/>
    <w:rsid w:val="00B25958"/>
    <w:rsid w:val="00B32D7D"/>
    <w:rsid w:val="00B4053F"/>
    <w:rsid w:val="00B41E03"/>
    <w:rsid w:val="00B442C0"/>
    <w:rsid w:val="00B4431C"/>
    <w:rsid w:val="00B45AB5"/>
    <w:rsid w:val="00B52DFD"/>
    <w:rsid w:val="00B57A47"/>
    <w:rsid w:val="00B670CF"/>
    <w:rsid w:val="00B85A2E"/>
    <w:rsid w:val="00BC2E23"/>
    <w:rsid w:val="00BD3894"/>
    <w:rsid w:val="00BF24D1"/>
    <w:rsid w:val="00C02323"/>
    <w:rsid w:val="00C168C6"/>
    <w:rsid w:val="00C17930"/>
    <w:rsid w:val="00C45869"/>
    <w:rsid w:val="00C6591F"/>
    <w:rsid w:val="00C94A99"/>
    <w:rsid w:val="00CA452C"/>
    <w:rsid w:val="00CE1FED"/>
    <w:rsid w:val="00D022D2"/>
    <w:rsid w:val="00D03AF4"/>
    <w:rsid w:val="00D218ED"/>
    <w:rsid w:val="00D23827"/>
    <w:rsid w:val="00D25E0D"/>
    <w:rsid w:val="00D52AF0"/>
    <w:rsid w:val="00D61601"/>
    <w:rsid w:val="00D7384F"/>
    <w:rsid w:val="00DA690B"/>
    <w:rsid w:val="00DA7196"/>
    <w:rsid w:val="00DD76D4"/>
    <w:rsid w:val="00E15D0D"/>
    <w:rsid w:val="00E23FC0"/>
    <w:rsid w:val="00E3148D"/>
    <w:rsid w:val="00E416AB"/>
    <w:rsid w:val="00E61455"/>
    <w:rsid w:val="00E86D0C"/>
    <w:rsid w:val="00E91527"/>
    <w:rsid w:val="00EC1477"/>
    <w:rsid w:val="00EC4B4A"/>
    <w:rsid w:val="00F02C75"/>
    <w:rsid w:val="00F45770"/>
    <w:rsid w:val="00F53AE9"/>
    <w:rsid w:val="00F54ECF"/>
    <w:rsid w:val="00F67761"/>
    <w:rsid w:val="00F77FE0"/>
    <w:rsid w:val="00F86BAE"/>
    <w:rsid w:val="00FB7CC1"/>
    <w:rsid w:val="00FC6FEA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  <w:rsid w:val="008B455D"/>
    <w:rsid w:val="00F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</Template>
  <TotalTime>217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povolenie zmeny stavby pred jej dokončením podľa § 68 zákona č. 50/1976 Zb. o územnom plánovaní a stavebnom poriadku (stavebný zákon)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súhlasu na výrub dreviny</dc:title>
  <dc:subject/>
  <dc:creator>Tomáš Ladňák</dc:creator>
  <cp:keywords/>
  <dc:description/>
  <cp:lastModifiedBy>Obec Nižná Slaná</cp:lastModifiedBy>
  <cp:revision>85</cp:revision>
  <cp:lastPrinted>2021-08-05T13:23:00Z</cp:lastPrinted>
  <dcterms:created xsi:type="dcterms:W3CDTF">2022-11-09T14:00:00Z</dcterms:created>
  <dcterms:modified xsi:type="dcterms:W3CDTF">2022-12-01T09:57:00Z</dcterms:modified>
</cp:coreProperties>
</file>